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A" w:rsidRPr="00A2459C" w:rsidRDefault="001B102F" w:rsidP="007274C8">
      <w:pPr>
        <w:tabs>
          <w:tab w:val="left" w:pos="1134"/>
        </w:tabs>
        <w:jc w:val="left"/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</w:pPr>
      <w:r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2C18870" wp14:editId="659C1FA8">
            <wp:simplePos x="0" y="0"/>
            <wp:positionH relativeFrom="column">
              <wp:posOffset>560705</wp:posOffset>
            </wp:positionH>
            <wp:positionV relativeFrom="paragraph">
              <wp:posOffset>-36830</wp:posOffset>
            </wp:positionV>
            <wp:extent cx="1232535" cy="1181100"/>
            <wp:effectExtent l="0" t="0" r="5715" b="0"/>
            <wp:wrapSquare wrapText="right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0A"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t xml:space="preserve">ИФНС России </w:t>
      </w:r>
    </w:p>
    <w:p w:rsidR="007274C8" w:rsidRPr="00A2459C" w:rsidRDefault="007274C8" w:rsidP="007274C8">
      <w:pPr>
        <w:tabs>
          <w:tab w:val="left" w:pos="1134"/>
        </w:tabs>
        <w:jc w:val="left"/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</w:pPr>
      <w:r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t xml:space="preserve">по </w:t>
      </w:r>
      <w:r w:rsidR="00806D0A"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t>Приозерскому району</w:t>
      </w:r>
    </w:p>
    <w:p w:rsidR="00806D0A" w:rsidRPr="00A2459C" w:rsidRDefault="007274C8" w:rsidP="007274C8">
      <w:pPr>
        <w:tabs>
          <w:tab w:val="left" w:pos="1134"/>
        </w:tabs>
        <w:jc w:val="left"/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</w:pPr>
      <w:r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t>Ленинградской области</w:t>
      </w:r>
      <w:r w:rsidR="00316A1E"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t xml:space="preserve">     </w:t>
      </w:r>
      <w:r w:rsidR="00DC5F9C" w:rsidRPr="00A2459C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t xml:space="preserve">         </w:t>
      </w:r>
    </w:p>
    <w:p w:rsidR="00806D0A" w:rsidRDefault="00806D0A" w:rsidP="00316A1E">
      <w:pPr>
        <w:ind w:firstLine="0"/>
        <w:jc w:val="left"/>
        <w:rPr>
          <w:noProof/>
          <w:color w:val="FF0000"/>
          <w:sz w:val="28"/>
          <w:szCs w:val="28"/>
        </w:rPr>
      </w:pPr>
    </w:p>
    <w:p w:rsidR="00806D0A" w:rsidRDefault="00806D0A" w:rsidP="00316A1E">
      <w:pPr>
        <w:ind w:firstLine="0"/>
        <w:jc w:val="left"/>
        <w:rPr>
          <w:noProof/>
          <w:color w:val="FF0000"/>
          <w:sz w:val="28"/>
          <w:szCs w:val="28"/>
        </w:rPr>
      </w:pPr>
    </w:p>
    <w:p w:rsidR="000E2742" w:rsidRDefault="000E2742" w:rsidP="00316A1E">
      <w:pPr>
        <w:ind w:firstLine="0"/>
        <w:jc w:val="left"/>
        <w:rPr>
          <w:noProof/>
          <w:color w:val="FF0000"/>
          <w:sz w:val="36"/>
          <w:szCs w:val="36"/>
        </w:rPr>
      </w:pPr>
    </w:p>
    <w:p w:rsidR="00914AC4" w:rsidRPr="007274C8" w:rsidRDefault="007274C8" w:rsidP="000E2742">
      <w:pPr>
        <w:ind w:left="709" w:firstLine="0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7274C8">
        <w:rPr>
          <w:rFonts w:ascii="Times New Roman" w:hAnsi="Times New Roman"/>
          <w:b/>
          <w:noProof/>
          <w:color w:val="FF0000"/>
          <w:sz w:val="28"/>
          <w:szCs w:val="28"/>
        </w:rPr>
        <w:t>УВАЖАЕМЫЕ         НАЛОГОПЛАТЕЛЬЩИКИ!</w:t>
      </w:r>
    </w:p>
    <w:p w:rsidR="00316A1E" w:rsidRPr="000E2742" w:rsidRDefault="00316A1E" w:rsidP="000E2742">
      <w:pPr>
        <w:ind w:left="709" w:right="-141" w:firstLine="0"/>
        <w:rPr>
          <w:rFonts w:ascii="Times New Roman" w:hAnsi="Times New Roman"/>
          <w:color w:val="548DD4"/>
          <w:sz w:val="28"/>
          <w:szCs w:val="28"/>
        </w:rPr>
      </w:pPr>
    </w:p>
    <w:p w:rsidR="00914AC4" w:rsidRPr="000E2742" w:rsidRDefault="004D43A0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color w:val="1F497D"/>
          <w:sz w:val="28"/>
          <w:szCs w:val="28"/>
        </w:rPr>
        <w:t xml:space="preserve">             </w:t>
      </w:r>
      <w:r w:rsidR="00433B74" w:rsidRPr="000E2742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ED45EF">
        <w:rPr>
          <w:rFonts w:ascii="Times New Roman" w:hAnsi="Times New Roman"/>
          <w:b/>
          <w:color w:val="1F497D"/>
          <w:sz w:val="28"/>
          <w:szCs w:val="28"/>
        </w:rPr>
        <w:t>0</w:t>
      </w:r>
      <w:r w:rsidR="00ED45EF" w:rsidRPr="00ED45EF">
        <w:rPr>
          <w:rFonts w:ascii="Times New Roman" w:hAnsi="Times New Roman"/>
          <w:b/>
          <w:color w:val="1F497D"/>
          <w:sz w:val="28"/>
          <w:szCs w:val="28"/>
        </w:rPr>
        <w:t>1</w:t>
      </w:r>
      <w:r w:rsidR="00ED45EF">
        <w:rPr>
          <w:rFonts w:ascii="Times New Roman" w:hAnsi="Times New Roman"/>
          <w:b/>
          <w:color w:val="1F497D"/>
          <w:sz w:val="28"/>
          <w:szCs w:val="28"/>
        </w:rPr>
        <w:t xml:space="preserve"> декабря 20</w:t>
      </w:r>
      <w:r w:rsidR="00ED45EF" w:rsidRPr="00ED45EF">
        <w:rPr>
          <w:rFonts w:ascii="Times New Roman" w:hAnsi="Times New Roman"/>
          <w:b/>
          <w:color w:val="1F497D"/>
          <w:sz w:val="28"/>
          <w:szCs w:val="28"/>
        </w:rPr>
        <w:t>20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 года истек</w:t>
      </w:r>
      <w:r w:rsidR="00ED45EF">
        <w:rPr>
          <w:rFonts w:ascii="Times New Roman" w:hAnsi="Times New Roman"/>
          <w:b/>
          <w:color w:val="1F497D"/>
          <w:sz w:val="28"/>
          <w:szCs w:val="28"/>
        </w:rPr>
        <w:t>ает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 срок уплаты налога на имущество физических лиц, транспортн</w:t>
      </w:r>
      <w:r w:rsidR="00ED45EF">
        <w:rPr>
          <w:rFonts w:ascii="Times New Roman" w:hAnsi="Times New Roman"/>
          <w:b/>
          <w:color w:val="1F497D"/>
          <w:sz w:val="28"/>
          <w:szCs w:val="28"/>
        </w:rPr>
        <w:t>ого и земельного налогов за 2019</w:t>
      </w:r>
      <w:r w:rsidR="00A75556" w:rsidRPr="000E2742">
        <w:rPr>
          <w:rFonts w:ascii="Times New Roman" w:hAnsi="Times New Roman"/>
          <w:b/>
          <w:color w:val="1F497D"/>
          <w:sz w:val="28"/>
          <w:szCs w:val="28"/>
        </w:rPr>
        <w:t xml:space="preserve"> год.</w:t>
      </w:r>
      <w:r w:rsidR="00D658F5" w:rsidRPr="000E2742">
        <w:rPr>
          <w:rFonts w:ascii="Times New Roman" w:hAnsi="Times New Roman"/>
          <w:b/>
          <w:color w:val="1F497D"/>
          <w:sz w:val="28"/>
          <w:szCs w:val="28"/>
        </w:rPr>
        <w:tab/>
        <w:t>Несвоевременная упл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>ата налогов влечет начисление пени и может стать  причиной ограничения выезда за пределы Российской Федерации</w:t>
      </w:r>
      <w:r w:rsidR="00DC5F9C" w:rsidRPr="000E2742">
        <w:rPr>
          <w:rFonts w:ascii="Times New Roman" w:hAnsi="Times New Roman"/>
          <w:b/>
          <w:color w:val="1F497D"/>
          <w:sz w:val="28"/>
          <w:szCs w:val="28"/>
        </w:rPr>
        <w:t>.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DC5F9C" w:rsidRPr="000E2742" w:rsidRDefault="00DC5F9C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</w:p>
    <w:p w:rsidR="00914AC4" w:rsidRPr="000E2742" w:rsidRDefault="00D658F5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ab/>
        <w:t>Н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апоминаем, что уведомления на уплату налогов пользователей </w:t>
      </w:r>
      <w:proofErr w:type="gramStart"/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>интернет-сервиса</w:t>
      </w:r>
      <w:proofErr w:type="gramEnd"/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 ФНС России «Личный кабинет налогоплательщика для физических лиц» размещены в  </w:t>
      </w:r>
      <w:r w:rsidR="00914AC4" w:rsidRPr="000E2742">
        <w:rPr>
          <w:rFonts w:ascii="Times New Roman" w:hAnsi="Times New Roman"/>
          <w:b/>
          <w:color w:val="FF0000"/>
          <w:sz w:val="28"/>
          <w:szCs w:val="28"/>
        </w:rPr>
        <w:t>«Личном кабинете»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 в электронном виде.</w:t>
      </w:r>
    </w:p>
    <w:p w:rsidR="00914AC4" w:rsidRPr="000E2742" w:rsidRDefault="00DC5F9C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 xml:space="preserve">    </w:t>
      </w:r>
      <w:r w:rsidR="00806D0A" w:rsidRPr="000E2742">
        <w:rPr>
          <w:rFonts w:ascii="Times New Roman" w:hAnsi="Times New Roman"/>
          <w:b/>
          <w:color w:val="1F497D"/>
          <w:sz w:val="28"/>
          <w:szCs w:val="28"/>
        </w:rPr>
        <w:t xml:space="preserve">       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>В случае утраты пароля от «Личного кабинета», восстановить  доступ к сервису можно в любой налоговой  инспекции.</w:t>
      </w:r>
    </w:p>
    <w:p w:rsidR="00914AC4" w:rsidRDefault="00914AC4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ab/>
        <w:t>Налогоплательщикам, не имеющим «Личного кабинета», налоговые уведомления направлены заказными письмами по почте.</w:t>
      </w:r>
    </w:p>
    <w:p w:rsidR="000E2742" w:rsidRPr="000E2742" w:rsidRDefault="000E2742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</w:p>
    <w:p w:rsidR="00914AC4" w:rsidRPr="000E2742" w:rsidRDefault="00914AC4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ab/>
      </w:r>
      <w:r w:rsidRPr="000E2742">
        <w:rPr>
          <w:rFonts w:ascii="Times New Roman" w:hAnsi="Times New Roman"/>
          <w:b/>
          <w:color w:val="FF0000"/>
          <w:sz w:val="28"/>
          <w:szCs w:val="28"/>
        </w:rPr>
        <w:t>В случае  неполучения налогового уведомления можно обратиться:</w:t>
      </w:r>
    </w:p>
    <w:p w:rsidR="00914AC4" w:rsidRPr="000E2742" w:rsidRDefault="00914AC4" w:rsidP="000E2742">
      <w:pPr>
        <w:ind w:left="709" w:right="-141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 xml:space="preserve">-в налоговую инспекцию  через «Личный кабинет», </w:t>
      </w:r>
    </w:p>
    <w:p w:rsidR="00914AC4" w:rsidRPr="000E2742" w:rsidRDefault="00914AC4" w:rsidP="000E2742">
      <w:pPr>
        <w:ind w:left="709" w:right="-141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>-в налоговую инспекцию  лично.</w:t>
      </w:r>
    </w:p>
    <w:p w:rsidR="00DC5F9C" w:rsidRPr="000E2742" w:rsidRDefault="00DC5F9C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</w:p>
    <w:p w:rsidR="009F7471" w:rsidRPr="000E2742" w:rsidRDefault="001F668D" w:rsidP="000E2742">
      <w:pPr>
        <w:ind w:left="709" w:right="-141"/>
        <w:jc w:val="left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FF0000"/>
          <w:sz w:val="28"/>
          <w:szCs w:val="28"/>
        </w:rPr>
        <w:t>Произвести оплату задолженности Вы можете:</w:t>
      </w:r>
    </w:p>
    <w:p w:rsidR="00316A1E" w:rsidRPr="000E2742" w:rsidRDefault="001F668D" w:rsidP="000E2742">
      <w:pPr>
        <w:ind w:left="1560" w:right="-141" w:hanging="142"/>
        <w:rPr>
          <w:rFonts w:ascii="Times New Roman" w:hAnsi="Times New Roman"/>
          <w:b/>
          <w:color w:val="FF0000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>-</w:t>
      </w:r>
      <w:r w:rsidR="00316A1E" w:rsidRPr="000E2742">
        <w:rPr>
          <w:rFonts w:ascii="Times New Roman" w:hAnsi="Times New Roman"/>
          <w:b/>
          <w:color w:val="1F497D"/>
          <w:sz w:val="28"/>
          <w:szCs w:val="28"/>
        </w:rPr>
        <w:t>через электронные сервисы ФНС России</w:t>
      </w:r>
      <w:r w:rsidR="00D658F5" w:rsidRPr="000E2742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0E2742">
        <w:rPr>
          <w:rFonts w:ascii="Times New Roman" w:hAnsi="Times New Roman"/>
          <w:b/>
          <w:color w:val="FF0000"/>
          <w:sz w:val="28"/>
          <w:szCs w:val="28"/>
        </w:rPr>
        <w:t>«Личный кабинет налогоплательщика для физических лиц»</w:t>
      </w:r>
      <w:r w:rsidR="00316A1E" w:rsidRPr="000E2742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316A1E" w:rsidRPr="000E2742">
        <w:rPr>
          <w:rFonts w:ascii="Times New Roman" w:hAnsi="Times New Roman"/>
          <w:b/>
          <w:color w:val="1F497D"/>
          <w:sz w:val="28"/>
          <w:szCs w:val="28"/>
        </w:rPr>
        <w:t>« Заплати налоги»;</w:t>
      </w:r>
      <w:r w:rsidRPr="000E2742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</w:p>
    <w:p w:rsidR="001F668D" w:rsidRPr="000E2742" w:rsidRDefault="001F668D" w:rsidP="000E2742">
      <w:pPr>
        <w:ind w:left="709" w:right="-141"/>
        <w:rPr>
          <w:rFonts w:ascii="Times New Roman" w:hAnsi="Times New Roman"/>
          <w:b/>
          <w:color w:val="365F91"/>
          <w:sz w:val="28"/>
          <w:szCs w:val="28"/>
        </w:rPr>
      </w:pPr>
      <w:r w:rsidRPr="000E2742">
        <w:rPr>
          <w:rFonts w:ascii="Times New Roman" w:hAnsi="Times New Roman"/>
          <w:b/>
          <w:color w:val="365F91"/>
          <w:sz w:val="28"/>
          <w:szCs w:val="28"/>
        </w:rPr>
        <w:t>-</w:t>
      </w:r>
      <w:r w:rsidR="00316A1E" w:rsidRPr="000E2742">
        <w:rPr>
          <w:rFonts w:ascii="Times New Roman" w:hAnsi="Times New Roman"/>
          <w:b/>
          <w:color w:val="365F91"/>
          <w:sz w:val="28"/>
          <w:szCs w:val="28"/>
        </w:rPr>
        <w:t>через Единый портал государственных услуг;</w:t>
      </w:r>
    </w:p>
    <w:p w:rsidR="001F668D" w:rsidRPr="000E2742" w:rsidRDefault="00D658F5" w:rsidP="000E2742">
      <w:pPr>
        <w:ind w:left="709" w:right="-141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>-</w:t>
      </w:r>
      <w:r w:rsidR="00316A1E" w:rsidRPr="000E2742">
        <w:rPr>
          <w:rFonts w:ascii="Times New Roman" w:hAnsi="Times New Roman"/>
          <w:b/>
          <w:color w:val="1F497D"/>
          <w:sz w:val="28"/>
          <w:szCs w:val="28"/>
        </w:rPr>
        <w:t>в кассах банков, через их банкоматы и терминалы.</w:t>
      </w:r>
    </w:p>
    <w:p w:rsidR="000E2742" w:rsidRDefault="000E2742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</w:p>
    <w:p w:rsidR="00914AC4" w:rsidRPr="000E2742" w:rsidRDefault="00914AC4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>Рекомендуем в кратчайшие сроки уточнить  наличие задолженности по имуще</w:t>
      </w:r>
      <w:r w:rsidR="006E64D6">
        <w:rPr>
          <w:rFonts w:ascii="Times New Roman" w:hAnsi="Times New Roman"/>
          <w:b/>
          <w:color w:val="1F497D"/>
          <w:sz w:val="28"/>
          <w:szCs w:val="28"/>
        </w:rPr>
        <w:t>ственным  налогам и ее оплатить!!!</w:t>
      </w:r>
      <w:bookmarkStart w:id="0" w:name="_GoBack"/>
      <w:bookmarkEnd w:id="0"/>
      <w:r w:rsidRPr="000E2742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806D0A" w:rsidRPr="000E2742" w:rsidRDefault="00806D0A" w:rsidP="000E2742">
      <w:pPr>
        <w:ind w:left="709" w:right="-141" w:firstLine="0"/>
        <w:rPr>
          <w:rFonts w:ascii="Times New Roman" w:hAnsi="Times New Roman"/>
          <w:b/>
          <w:color w:val="1F497D"/>
          <w:sz w:val="28"/>
          <w:szCs w:val="28"/>
        </w:rPr>
      </w:pPr>
    </w:p>
    <w:p w:rsidR="00E76083" w:rsidRPr="000E2742" w:rsidRDefault="00DC5F9C" w:rsidP="000E2742">
      <w:pPr>
        <w:ind w:left="709" w:right="-141" w:firstLine="0"/>
        <w:rPr>
          <w:rFonts w:ascii="Times New Roman" w:hAnsi="Times New Roman"/>
          <w:b/>
          <w:color w:val="FF0000"/>
          <w:sz w:val="28"/>
          <w:szCs w:val="28"/>
        </w:rPr>
      </w:pPr>
      <w:r w:rsidRPr="000E2742">
        <w:rPr>
          <w:rFonts w:ascii="Times New Roman" w:hAnsi="Times New Roman"/>
          <w:b/>
          <w:color w:val="1F497D"/>
          <w:sz w:val="28"/>
          <w:szCs w:val="28"/>
        </w:rPr>
        <w:t xml:space="preserve">      Не забывайте</w:t>
      </w:r>
      <w:r w:rsidR="00914AC4" w:rsidRPr="000E2742">
        <w:rPr>
          <w:rFonts w:ascii="Times New Roman" w:hAnsi="Times New Roman"/>
          <w:b/>
          <w:color w:val="1F497D"/>
          <w:sz w:val="28"/>
          <w:szCs w:val="28"/>
        </w:rPr>
        <w:t xml:space="preserve">, что имущественные налоги физических лиц формируют бюджетную систему области и муниципальных образований, которые способствуют обеспечению более благоустроенной и комфортной жизни в нашем регионе. </w:t>
      </w:r>
    </w:p>
    <w:p w:rsidR="004D55E8" w:rsidRPr="000E2742" w:rsidRDefault="004D55E8" w:rsidP="000E2742">
      <w:pPr>
        <w:ind w:left="709" w:right="-141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3B74" w:rsidRPr="000E2742" w:rsidRDefault="00AE2372" w:rsidP="000E2742">
      <w:pPr>
        <w:tabs>
          <w:tab w:val="num" w:pos="720"/>
        </w:tabs>
        <w:ind w:left="709" w:right="-141" w:firstLine="0"/>
        <w:rPr>
          <w:rFonts w:ascii="Times New Roman" w:hAnsi="Times New Roman"/>
          <w:b/>
          <w:sz w:val="28"/>
          <w:szCs w:val="28"/>
        </w:rPr>
      </w:pPr>
      <w:r w:rsidRPr="000E2742">
        <w:rPr>
          <w:rFonts w:ascii="Times New Roman" w:hAnsi="Times New Roman"/>
          <w:b/>
          <w:sz w:val="28"/>
          <w:szCs w:val="28"/>
        </w:rPr>
        <w:t>Инспекция обращает Ваше внимание, что начиная с 01 января 201</w:t>
      </w:r>
      <w:r w:rsidR="000D1031" w:rsidRPr="000E2742">
        <w:rPr>
          <w:rFonts w:ascii="Times New Roman" w:hAnsi="Times New Roman"/>
          <w:b/>
          <w:sz w:val="28"/>
          <w:szCs w:val="28"/>
        </w:rPr>
        <w:t>6</w:t>
      </w:r>
      <w:r w:rsidRPr="000E2742">
        <w:rPr>
          <w:rFonts w:ascii="Times New Roman" w:hAnsi="Times New Roman"/>
          <w:b/>
          <w:sz w:val="28"/>
          <w:szCs w:val="28"/>
        </w:rPr>
        <w:t xml:space="preserve"> года налог на имущество физических лиц по объектам недвижимости, находящимся в </w:t>
      </w:r>
      <w:r w:rsidR="000D1031" w:rsidRPr="000E2742">
        <w:rPr>
          <w:rFonts w:ascii="Times New Roman" w:hAnsi="Times New Roman"/>
          <w:b/>
          <w:sz w:val="28"/>
          <w:szCs w:val="28"/>
        </w:rPr>
        <w:t>Ленинградской</w:t>
      </w:r>
      <w:r w:rsidRPr="000E2742">
        <w:rPr>
          <w:rFonts w:ascii="Times New Roman" w:hAnsi="Times New Roman"/>
          <w:b/>
          <w:sz w:val="28"/>
          <w:szCs w:val="28"/>
        </w:rPr>
        <w:t xml:space="preserve"> области,  исчисляется исходя из кадастровой стоимости. </w:t>
      </w:r>
    </w:p>
    <w:p w:rsidR="00AE2372" w:rsidRPr="000E2742" w:rsidRDefault="00AE2372" w:rsidP="000E2742">
      <w:pPr>
        <w:tabs>
          <w:tab w:val="num" w:pos="720"/>
        </w:tabs>
        <w:ind w:left="709" w:right="-141" w:firstLine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0E7525" w:rsidRPr="000E2742" w:rsidRDefault="000E7525" w:rsidP="000E2742">
      <w:pPr>
        <w:ind w:left="709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2742">
        <w:rPr>
          <w:rFonts w:ascii="Times New Roman" w:hAnsi="Times New Roman"/>
          <w:b/>
          <w:color w:val="FF0000"/>
          <w:sz w:val="28"/>
          <w:szCs w:val="28"/>
        </w:rPr>
        <w:t xml:space="preserve">Единая служба информирования ФНС России </w:t>
      </w:r>
    </w:p>
    <w:p w:rsidR="000E7525" w:rsidRPr="000E2742" w:rsidRDefault="000E7525" w:rsidP="000E2742">
      <w:pPr>
        <w:ind w:left="709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2742">
        <w:rPr>
          <w:rFonts w:ascii="Times New Roman" w:hAnsi="Times New Roman"/>
          <w:b/>
          <w:color w:val="FF0000"/>
          <w:sz w:val="28"/>
          <w:szCs w:val="28"/>
        </w:rPr>
        <w:t>8-800-222-22-22</w:t>
      </w:r>
    </w:p>
    <w:sectPr w:rsidR="000E7525" w:rsidRPr="000E2742" w:rsidSect="000E2742">
      <w:pgSz w:w="11907" w:h="16838" w:code="9"/>
      <w:pgMar w:top="1134" w:right="1134" w:bottom="62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3"/>
    <w:rsid w:val="00024156"/>
    <w:rsid w:val="000652F9"/>
    <w:rsid w:val="000D1031"/>
    <w:rsid w:val="000E2742"/>
    <w:rsid w:val="000E7525"/>
    <w:rsid w:val="001B102F"/>
    <w:rsid w:val="001F64EA"/>
    <w:rsid w:val="001F668D"/>
    <w:rsid w:val="002A6388"/>
    <w:rsid w:val="00316A1E"/>
    <w:rsid w:val="00331CEA"/>
    <w:rsid w:val="00386C12"/>
    <w:rsid w:val="003F6218"/>
    <w:rsid w:val="00433B74"/>
    <w:rsid w:val="0043547B"/>
    <w:rsid w:val="00454DA3"/>
    <w:rsid w:val="00475530"/>
    <w:rsid w:val="004D43A0"/>
    <w:rsid w:val="004D55E8"/>
    <w:rsid w:val="006A5F02"/>
    <w:rsid w:val="006B34AB"/>
    <w:rsid w:val="006E64D6"/>
    <w:rsid w:val="007274C8"/>
    <w:rsid w:val="00747338"/>
    <w:rsid w:val="00766600"/>
    <w:rsid w:val="007713A2"/>
    <w:rsid w:val="00777F93"/>
    <w:rsid w:val="00806D0A"/>
    <w:rsid w:val="00810D2D"/>
    <w:rsid w:val="00914AC4"/>
    <w:rsid w:val="009D2C76"/>
    <w:rsid w:val="009E55DD"/>
    <w:rsid w:val="009F7471"/>
    <w:rsid w:val="00A2459C"/>
    <w:rsid w:val="00A75556"/>
    <w:rsid w:val="00AE2372"/>
    <w:rsid w:val="00BC4992"/>
    <w:rsid w:val="00BD4252"/>
    <w:rsid w:val="00C315D5"/>
    <w:rsid w:val="00C52D50"/>
    <w:rsid w:val="00C904CD"/>
    <w:rsid w:val="00D658F5"/>
    <w:rsid w:val="00D81A19"/>
    <w:rsid w:val="00DC5F9C"/>
    <w:rsid w:val="00DD0618"/>
    <w:rsid w:val="00E122F5"/>
    <w:rsid w:val="00E76083"/>
    <w:rsid w:val="00E778D3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9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777F93"/>
    <w:pPr>
      <w:spacing w:after="160" w:line="240" w:lineRule="exact"/>
      <w:ind w:firstLine="0"/>
      <w:jc w:val="left"/>
    </w:pPr>
    <w:rPr>
      <w:rFonts w:ascii="Times New Roman" w:hAnsi="Times New Roman"/>
      <w:sz w:val="28"/>
      <w:szCs w:val="20"/>
      <w:lang w:val="en-US"/>
    </w:rPr>
  </w:style>
  <w:style w:type="character" w:styleId="a4">
    <w:name w:val="Hyperlink"/>
    <w:rsid w:val="00433B74"/>
    <w:rPr>
      <w:color w:val="0000FF"/>
      <w:u w:val="single"/>
    </w:rPr>
  </w:style>
  <w:style w:type="table" w:styleId="a5">
    <w:name w:val="Table Grid"/>
    <w:basedOn w:val="a1"/>
    <w:rsid w:val="00C315D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24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41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93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777F93"/>
    <w:pPr>
      <w:spacing w:after="160" w:line="240" w:lineRule="exact"/>
      <w:ind w:firstLine="0"/>
      <w:jc w:val="left"/>
    </w:pPr>
    <w:rPr>
      <w:rFonts w:ascii="Times New Roman" w:hAnsi="Times New Roman"/>
      <w:sz w:val="28"/>
      <w:szCs w:val="20"/>
      <w:lang w:val="en-US"/>
    </w:rPr>
  </w:style>
  <w:style w:type="character" w:styleId="a4">
    <w:name w:val="Hyperlink"/>
    <w:rsid w:val="00433B74"/>
    <w:rPr>
      <w:color w:val="0000FF"/>
      <w:u w:val="single"/>
    </w:rPr>
  </w:style>
  <w:style w:type="table" w:styleId="a5">
    <w:name w:val="Table Grid"/>
    <w:basedOn w:val="a1"/>
    <w:rsid w:val="00C315D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24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41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BE97-17DA-4FA9-882F-95392AED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UFNS MO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5034-04-041</dc:creator>
  <cp:lastModifiedBy>Глухова Елена Сергеевна</cp:lastModifiedBy>
  <cp:revision>3</cp:revision>
  <cp:lastPrinted>2020-01-21T13:15:00Z</cp:lastPrinted>
  <dcterms:created xsi:type="dcterms:W3CDTF">2020-11-06T07:12:00Z</dcterms:created>
  <dcterms:modified xsi:type="dcterms:W3CDTF">2020-11-06T07:12:00Z</dcterms:modified>
</cp:coreProperties>
</file>