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4" w:rsidRPr="00B50BD4" w:rsidRDefault="00B50BD4" w:rsidP="00B50BD4">
      <w:pPr>
        <w:jc w:val="right"/>
      </w:pPr>
      <w:r w:rsidRPr="00B50BD4">
        <w:t xml:space="preserve">Утверждено:                    </w:t>
      </w:r>
    </w:p>
    <w:p w:rsidR="00B50BD4" w:rsidRPr="00B50BD4" w:rsidRDefault="00B50BD4" w:rsidP="00B50BD4">
      <w:pPr>
        <w:jc w:val="right"/>
      </w:pPr>
      <w:r w:rsidRPr="00B50BD4">
        <w:t xml:space="preserve"> решением Совета Депутатов </w:t>
      </w:r>
    </w:p>
    <w:p w:rsidR="00B50BD4" w:rsidRPr="00B50BD4" w:rsidRDefault="00B50BD4" w:rsidP="00B50BD4">
      <w:pPr>
        <w:jc w:val="right"/>
      </w:pPr>
      <w:r w:rsidRPr="00B50BD4">
        <w:t xml:space="preserve"> муниципального образования </w:t>
      </w:r>
    </w:p>
    <w:p w:rsidR="00B50BD4" w:rsidRPr="00B50BD4" w:rsidRDefault="00B50BD4" w:rsidP="00B50BD4">
      <w:pPr>
        <w:jc w:val="right"/>
      </w:pPr>
      <w:r w:rsidRPr="00B50BD4">
        <w:t xml:space="preserve"> Громовское сельское поселение </w:t>
      </w:r>
    </w:p>
    <w:p w:rsidR="00B50BD4" w:rsidRPr="00B50BD4" w:rsidRDefault="00B50BD4" w:rsidP="00B50BD4">
      <w:pPr>
        <w:jc w:val="right"/>
      </w:pPr>
      <w:r w:rsidRPr="00B50BD4">
        <w:t xml:space="preserve"> Приозерского муниципального района</w:t>
      </w:r>
    </w:p>
    <w:p w:rsidR="00B50BD4" w:rsidRPr="00B50BD4" w:rsidRDefault="00B50BD4" w:rsidP="00B50BD4">
      <w:pPr>
        <w:jc w:val="right"/>
      </w:pPr>
      <w:r w:rsidRPr="00B50BD4">
        <w:t xml:space="preserve"> Ленинградской области           </w:t>
      </w:r>
    </w:p>
    <w:p w:rsidR="00B50BD4" w:rsidRPr="00B50BD4" w:rsidRDefault="00B50BD4" w:rsidP="00B50BD4">
      <w:pPr>
        <w:jc w:val="right"/>
      </w:pPr>
      <w:r w:rsidRPr="00B50BD4">
        <w:t xml:space="preserve"> От 28 сентября 2020 г.   №  57</w:t>
      </w:r>
    </w:p>
    <w:p w:rsidR="00B50BD4" w:rsidRPr="00B50BD4" w:rsidRDefault="00B50BD4" w:rsidP="00B50BD4">
      <w:pPr>
        <w:jc w:val="right"/>
      </w:pPr>
      <w:r w:rsidRPr="00B50BD4">
        <w:t xml:space="preserve"> (приложение № 18).</w:t>
      </w:r>
    </w:p>
    <w:p w:rsidR="00B50BD4" w:rsidRPr="002812E3" w:rsidRDefault="00B50BD4" w:rsidP="00B50B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50BD4" w:rsidRPr="002812E3" w:rsidRDefault="00B50BD4" w:rsidP="00B50B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BD4" w:rsidRPr="002812E3" w:rsidRDefault="00B50BD4" w:rsidP="00B50B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 муниципального образования Приозерский муниципальный район Ленинградской области</w:t>
      </w:r>
    </w:p>
    <w:p w:rsidR="00B50BD4" w:rsidRPr="002812E3" w:rsidRDefault="00B50BD4" w:rsidP="00B50B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поселения в соответствии с заключенным соглашением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поселение муниципального образования Приозерский муниципальный район</w:t>
      </w:r>
    </w:p>
    <w:p w:rsidR="00B50BD4" w:rsidRPr="002812E3" w:rsidRDefault="00B50BD4" w:rsidP="00B50B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50BD4" w:rsidRPr="002812E3" w:rsidRDefault="00B50BD4" w:rsidP="00B50BD4"/>
    <w:p w:rsidR="00B50BD4" w:rsidRPr="002812E3" w:rsidRDefault="00B50BD4" w:rsidP="00B50BD4"/>
    <w:p w:rsidR="00B50BD4" w:rsidRPr="002812E3" w:rsidRDefault="00B50BD4" w:rsidP="00B50BD4">
      <w:pPr>
        <w:pStyle w:val="a6"/>
        <w:numPr>
          <w:ilvl w:val="0"/>
          <w:numId w:val="1"/>
        </w:numPr>
        <w:shd w:val="clear" w:color="auto" w:fill="FFFFFF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B50BD4" w:rsidRPr="002812E3" w:rsidRDefault="00B50BD4" w:rsidP="00B50BD4">
      <w:pPr>
        <w:ind w:firstLine="900"/>
        <w:jc w:val="center"/>
      </w:pPr>
    </w:p>
    <w:p w:rsidR="00B50BD4" w:rsidRPr="002812E3" w:rsidRDefault="00B50BD4" w:rsidP="00B50BD4">
      <w:pPr>
        <w:spacing w:line="100" w:lineRule="atLeast"/>
        <w:ind w:firstLine="900"/>
        <w:jc w:val="both"/>
      </w:pPr>
      <w:r w:rsidRPr="002812E3">
        <w:t>1.1. Настоящий Порядок разработан в соответствии со статьями 9 и  142.5 Бюджетного кодекса Российской Федерации</w:t>
      </w:r>
      <w:proofErr w:type="gramStart"/>
      <w:r w:rsidRPr="002812E3">
        <w:t xml:space="preserve"> ,</w:t>
      </w:r>
      <w:proofErr w:type="gramEnd"/>
      <w:r w:rsidRPr="002812E3"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B50BD4" w:rsidRPr="002812E3" w:rsidRDefault="00B50BD4" w:rsidP="00B50BD4">
      <w:pPr>
        <w:spacing w:line="100" w:lineRule="atLeast"/>
        <w:ind w:firstLine="900"/>
        <w:jc w:val="both"/>
      </w:pPr>
    </w:p>
    <w:p w:rsidR="00B50BD4" w:rsidRPr="002812E3" w:rsidRDefault="00B50BD4" w:rsidP="00B50BD4">
      <w:pPr>
        <w:spacing w:line="100" w:lineRule="atLeast"/>
        <w:ind w:firstLine="900"/>
        <w:jc w:val="both"/>
      </w:pPr>
      <w:r w:rsidRPr="002812E3">
        <w:t xml:space="preserve">2.2. </w:t>
      </w:r>
      <w:proofErr w:type="gramStart"/>
      <w:r w:rsidRPr="002812E3">
        <w:t>Настоящий Порядок  определяет основания и условия</w:t>
      </w:r>
      <w:r w:rsidRPr="002812E3">
        <w:rPr>
          <w:sz w:val="28"/>
          <w:szCs w:val="28"/>
        </w:rPr>
        <w:t xml:space="preserve"> </w:t>
      </w:r>
      <w:r w:rsidRPr="002812E3">
        <w:t xml:space="preserve">предоставления из бюджета муниципального образования </w:t>
      </w:r>
      <w:r>
        <w:t>Громовское</w:t>
      </w:r>
      <w:r w:rsidRPr="002812E3">
        <w:t xml:space="preserve">_сельское (городское)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реализацию администрацией муниципального образования Приозерский муниципальный район Ленинградской области (далее – Администрация Района) полномочий администрации муниципального образования </w:t>
      </w:r>
      <w:r>
        <w:t>Громовское</w:t>
      </w:r>
      <w:proofErr w:type="gramEnd"/>
      <w:r w:rsidRPr="002812E3">
        <w:t>_сельское (городское) поселение муниципального образования Приозерский муниципальный район Ленинградской области (далее – Администрация Поселения) по осуществлению внутреннего муниципального финансового контроля</w:t>
      </w:r>
      <w:proofErr w:type="gramStart"/>
      <w:r w:rsidRPr="002812E3">
        <w:t xml:space="preserve"> .</w:t>
      </w:r>
      <w:proofErr w:type="gramEnd"/>
    </w:p>
    <w:p w:rsidR="00B50BD4" w:rsidRPr="002812E3" w:rsidRDefault="00B50BD4" w:rsidP="00B50BD4">
      <w:pPr>
        <w:spacing w:line="100" w:lineRule="atLeast"/>
        <w:ind w:firstLine="900"/>
        <w:jc w:val="both"/>
      </w:pPr>
    </w:p>
    <w:p w:rsidR="00B50BD4" w:rsidRPr="002812E3" w:rsidRDefault="00B50BD4" w:rsidP="00B50BD4">
      <w:pPr>
        <w:shd w:val="clear" w:color="auto" w:fill="FFFFFF"/>
        <w:spacing w:before="15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:rsidR="00B50BD4" w:rsidRPr="002812E3" w:rsidRDefault="00B50BD4" w:rsidP="00B50BD4">
      <w:pPr>
        <w:shd w:val="clear" w:color="auto" w:fill="FFFFFF"/>
        <w:spacing w:before="150"/>
        <w:jc w:val="both"/>
        <w:rPr>
          <w:b/>
          <w:bCs/>
        </w:rPr>
      </w:pPr>
    </w:p>
    <w:p w:rsidR="00B50BD4" w:rsidRPr="002812E3" w:rsidRDefault="00B50BD4" w:rsidP="00B50BD4">
      <w:pPr>
        <w:shd w:val="clear" w:color="auto" w:fill="FFFFFF"/>
        <w:tabs>
          <w:tab w:val="left" w:pos="567"/>
        </w:tabs>
        <w:jc w:val="both"/>
      </w:pPr>
      <w:r w:rsidRPr="002812E3">
        <w:t xml:space="preserve">2.1. Основанием предоставления межбюджетных трансфертов из Бюджета Поселения  Бюджету Района является </w:t>
      </w:r>
      <w:r w:rsidRPr="002812E3">
        <w:rPr>
          <w:szCs w:val="22"/>
        </w:rPr>
        <w:t xml:space="preserve">Решение Совета Депутатов муниципального образования </w:t>
      </w:r>
      <w:r>
        <w:rPr>
          <w:szCs w:val="22"/>
        </w:rP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передаче полномочий по осуществлению внутреннего муниципального финансового контроля.</w:t>
      </w:r>
    </w:p>
    <w:p w:rsidR="00B50BD4" w:rsidRPr="002812E3" w:rsidRDefault="00B50BD4" w:rsidP="00B50BD4">
      <w:pPr>
        <w:spacing w:line="100" w:lineRule="atLeast"/>
        <w:jc w:val="both"/>
      </w:pPr>
      <w:r w:rsidRPr="002812E3">
        <w:t>2.2.Условием для предоста</w:t>
      </w:r>
      <w:r>
        <w:t>вления межбюджетных трансфертов</w:t>
      </w:r>
      <w:r w:rsidRPr="002812E3">
        <w:t>,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 Администрацией Района.</w:t>
      </w:r>
    </w:p>
    <w:p w:rsidR="00B50BD4" w:rsidRPr="002812E3" w:rsidRDefault="00B50BD4" w:rsidP="00B50B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0BD4" w:rsidRPr="002812E3" w:rsidRDefault="00B50BD4" w:rsidP="00B50BD4">
      <w:pPr>
        <w:shd w:val="clear" w:color="auto" w:fill="FFFFFF"/>
        <w:jc w:val="both"/>
      </w:pPr>
      <w:r w:rsidRPr="002812E3">
        <w:lastRenderedPageBreak/>
        <w:t xml:space="preserve">2.3.Объем </w:t>
      </w:r>
      <w:proofErr w:type="gramStart"/>
      <w:r w:rsidRPr="002812E3">
        <w:t>средств</w:t>
      </w:r>
      <w:proofErr w:type="gramEnd"/>
      <w:r w:rsidRPr="002812E3">
        <w:t xml:space="preserve">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>
        <w:rPr>
          <w:szCs w:val="22"/>
        </w:rP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50BD4" w:rsidRPr="002812E3" w:rsidRDefault="00B50BD4" w:rsidP="00B50BD4">
      <w:pPr>
        <w:shd w:val="clear" w:color="auto" w:fill="FFFFFF"/>
        <w:jc w:val="both"/>
      </w:pPr>
    </w:p>
    <w:p w:rsidR="00B50BD4" w:rsidRPr="002812E3" w:rsidRDefault="00B50BD4" w:rsidP="00B50BD4">
      <w:pPr>
        <w:shd w:val="clear" w:color="auto" w:fill="FFFFFF"/>
        <w:jc w:val="both"/>
      </w:pPr>
      <w:r w:rsidRPr="002812E3"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B50BD4" w:rsidRPr="002812E3" w:rsidRDefault="00B50BD4" w:rsidP="00B50BD4">
      <w:pPr>
        <w:shd w:val="clear" w:color="auto" w:fill="FFFFFF"/>
        <w:jc w:val="both"/>
      </w:pPr>
    </w:p>
    <w:p w:rsidR="00B50BD4" w:rsidRPr="002812E3" w:rsidRDefault="00B50BD4" w:rsidP="00B50BD4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B50BD4" w:rsidRPr="002812E3" w:rsidRDefault="00B50BD4" w:rsidP="00B50BD4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0BD4" w:rsidRPr="002812E3" w:rsidRDefault="00B50BD4" w:rsidP="00B50B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2.6.Средства на осуществление 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B50BD4" w:rsidRPr="002812E3" w:rsidRDefault="00B50BD4" w:rsidP="00B50B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0BD4" w:rsidRPr="002812E3" w:rsidRDefault="00B50BD4" w:rsidP="00B50BD4">
      <w:pPr>
        <w:spacing w:line="100" w:lineRule="atLeast"/>
        <w:jc w:val="both"/>
      </w:pPr>
      <w:r w:rsidRPr="002812E3">
        <w:t xml:space="preserve">2.7.Межбюджетные трансферты предоставляются на финансовое обеспечение </w:t>
      </w:r>
      <w:proofErr w:type="gramStart"/>
      <w:r w:rsidRPr="002812E3">
        <w:t>отдела внутреннего муниципального финансового контроля Администрации Района</w:t>
      </w:r>
      <w:proofErr w:type="gramEnd"/>
      <w:r w:rsidRPr="002812E3">
        <w:t xml:space="preserve">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B50BD4" w:rsidRPr="002812E3" w:rsidRDefault="00B50BD4" w:rsidP="00B50BD4">
      <w:pPr>
        <w:shd w:val="clear" w:color="auto" w:fill="FFFFFF"/>
        <w:jc w:val="both"/>
      </w:pPr>
    </w:p>
    <w:p w:rsidR="00B50BD4" w:rsidRPr="002812E3" w:rsidRDefault="00B50BD4" w:rsidP="00B50BD4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2.8.Перечисление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осуществляется ежемесячно, до 10-го числа текущего месяца.</w:t>
      </w:r>
    </w:p>
    <w:p w:rsidR="00B50BD4" w:rsidRPr="002812E3" w:rsidRDefault="00B50BD4" w:rsidP="00B50BD4">
      <w:pPr>
        <w:shd w:val="clear" w:color="auto" w:fill="FFFFFF"/>
        <w:jc w:val="both"/>
      </w:pPr>
    </w:p>
    <w:p w:rsidR="00B50BD4" w:rsidRPr="002812E3" w:rsidRDefault="00B50BD4" w:rsidP="00B50BD4">
      <w:pPr>
        <w:shd w:val="clear" w:color="auto" w:fill="FFFFFF"/>
        <w:jc w:val="both"/>
      </w:pPr>
      <w:r w:rsidRPr="002812E3"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B50BD4" w:rsidRPr="002812E3" w:rsidRDefault="00B50BD4" w:rsidP="00B50BD4">
      <w:pPr>
        <w:shd w:val="clear" w:color="auto" w:fill="FFFFFF"/>
        <w:jc w:val="both"/>
      </w:pPr>
    </w:p>
    <w:p w:rsidR="00B50BD4" w:rsidRPr="002812E3" w:rsidRDefault="00B50BD4" w:rsidP="00B50BD4">
      <w:pPr>
        <w:spacing w:line="100" w:lineRule="atLeast"/>
        <w:jc w:val="both"/>
      </w:pPr>
      <w:r w:rsidRPr="002812E3">
        <w:t>2.10.За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B50BD4" w:rsidRPr="002812E3" w:rsidRDefault="00B50BD4" w:rsidP="00B50BD4">
      <w:pPr>
        <w:shd w:val="clear" w:color="auto" w:fill="FFFFFF"/>
        <w:jc w:val="both"/>
      </w:pPr>
    </w:p>
    <w:p w:rsidR="00B50BD4" w:rsidRPr="002812E3" w:rsidRDefault="00B50BD4" w:rsidP="00B50BD4">
      <w:pPr>
        <w:pStyle w:val="a3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2.11.Размер  межбюджетных трансфертов</w:t>
      </w:r>
      <w:proofErr w:type="gramStart"/>
      <w:r w:rsidRPr="002812E3">
        <w:rPr>
          <w:sz w:val="24"/>
          <w:szCs w:val="24"/>
        </w:rPr>
        <w:t xml:space="preserve"> ,</w:t>
      </w:r>
      <w:proofErr w:type="gramEnd"/>
      <w:r w:rsidRPr="002812E3">
        <w:rPr>
          <w:sz w:val="24"/>
          <w:szCs w:val="24"/>
        </w:rPr>
        <w:t xml:space="preserve">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 + М,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B50BD4" w:rsidRPr="002812E3" w:rsidRDefault="00B50BD4" w:rsidP="00B50BD4">
      <w:pPr>
        <w:ind w:firstLine="540"/>
        <w:jc w:val="both"/>
      </w:pPr>
      <w:r w:rsidRPr="002812E3">
        <w:t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ФОТ – фонд </w:t>
      </w:r>
      <w:proofErr w:type="gramStart"/>
      <w:r w:rsidRPr="002812E3">
        <w:rPr>
          <w:rFonts w:ascii="Times New Roman" w:hAnsi="Times New Roman" w:cs="Times New Roman"/>
          <w:sz w:val="24"/>
          <w:szCs w:val="24"/>
        </w:rPr>
        <w:t>оплаты труда ведущего специалиста отдела внутреннего муниципального финансового</w:t>
      </w:r>
      <w:proofErr w:type="gramEnd"/>
      <w:r w:rsidRPr="002812E3">
        <w:rPr>
          <w:rFonts w:ascii="Times New Roman" w:hAnsi="Times New Roman" w:cs="Times New Roman"/>
          <w:sz w:val="24"/>
          <w:szCs w:val="24"/>
        </w:rPr>
        <w:t xml:space="preserve"> контроля, руб.;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 численности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Уч/100  и может изменяться в связи с изменением методов работы и уровня автоматизации. 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Удельный вес Уч рассчитывается по следующей формуле: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lastRenderedPageBreak/>
        <w:t>Уч = (Ч/Ч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 муниципального образования Приозерский муниципальный район Ленинградской области по данным Петростата, чел.;</w:t>
      </w:r>
    </w:p>
    <w:p w:rsidR="00B50BD4" w:rsidRPr="002812E3" w:rsidRDefault="00B50BD4" w:rsidP="00B50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:rsidR="00B50BD4" w:rsidRPr="002812E3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2812E3" w:rsidRDefault="00B50BD4" w:rsidP="00B50B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2.11.Размер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</w:t>
      </w:r>
      <w:proofErr w:type="gramStart"/>
      <w:r w:rsidRPr="002812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12E3">
        <w:rPr>
          <w:rFonts w:ascii="Times New Roman" w:hAnsi="Times New Roman" w:cs="Times New Roman"/>
          <w:sz w:val="24"/>
          <w:szCs w:val="24"/>
        </w:rPr>
        <w:t xml:space="preserve"> текущего финансового года может быть изменен при условии внесения соответствующего изменения в решение о бюджете.</w:t>
      </w:r>
    </w:p>
    <w:p w:rsidR="00B50BD4" w:rsidRPr="002812E3" w:rsidRDefault="00B50BD4" w:rsidP="00B50B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0BD4" w:rsidRPr="002812E3" w:rsidRDefault="00B50BD4" w:rsidP="00B50BD4">
      <w:pPr>
        <w:jc w:val="both"/>
        <w:rPr>
          <w:sz w:val="28"/>
          <w:szCs w:val="28"/>
        </w:rPr>
      </w:pPr>
      <w:proofErr w:type="gramStart"/>
      <w:r w:rsidRPr="002812E3"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  <w:proofErr w:type="gramEnd"/>
    </w:p>
    <w:p w:rsidR="00B50BD4" w:rsidRPr="002812E3" w:rsidRDefault="00B50BD4" w:rsidP="00B50B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0BD4" w:rsidRPr="002812E3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2812E3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2812E3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2812E3" w:rsidRDefault="00B50BD4" w:rsidP="00B50BD4">
      <w:pPr>
        <w:shd w:val="clear" w:color="auto" w:fill="FFFFFF"/>
        <w:jc w:val="center"/>
        <w:rPr>
          <w:b/>
        </w:rPr>
      </w:pPr>
      <w:r w:rsidRPr="002812E3">
        <w:rPr>
          <w:b/>
          <w:bCs/>
          <w:sz w:val="28"/>
          <w:szCs w:val="28"/>
        </w:rPr>
        <w:t xml:space="preserve">3. </w:t>
      </w:r>
      <w:proofErr w:type="gramStart"/>
      <w:r w:rsidRPr="002812E3">
        <w:rPr>
          <w:b/>
        </w:rPr>
        <w:t>Контроль за</w:t>
      </w:r>
      <w:proofErr w:type="gramEnd"/>
      <w:r w:rsidRPr="002812E3">
        <w:rPr>
          <w:b/>
        </w:rPr>
        <w:t xml:space="preserve"> использованием иных межбюджетных трансфертов</w:t>
      </w:r>
    </w:p>
    <w:p w:rsidR="00B50BD4" w:rsidRPr="002812E3" w:rsidRDefault="00B50BD4" w:rsidP="00B50BD4">
      <w:pPr>
        <w:shd w:val="clear" w:color="auto" w:fill="FFFFFF"/>
        <w:jc w:val="center"/>
      </w:pPr>
    </w:p>
    <w:p w:rsidR="00B50BD4" w:rsidRPr="002812E3" w:rsidRDefault="00B50BD4" w:rsidP="00B50BD4">
      <w:pPr>
        <w:ind w:left="198"/>
        <w:jc w:val="both"/>
      </w:pPr>
      <w:r w:rsidRPr="002812E3">
        <w:t>3.1. Контроль за использованием межбюджетных трансфертов</w:t>
      </w:r>
      <w:proofErr w:type="gramStart"/>
      <w:r w:rsidRPr="002812E3">
        <w:t xml:space="preserve"> ,</w:t>
      </w:r>
      <w:proofErr w:type="gramEnd"/>
      <w:r w:rsidRPr="002812E3">
        <w:t xml:space="preserve">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B50BD4" w:rsidRPr="002812E3" w:rsidRDefault="00B50BD4" w:rsidP="00B50BD4">
      <w:pPr>
        <w:spacing w:line="266" w:lineRule="auto"/>
        <w:ind w:left="199"/>
        <w:jc w:val="both"/>
      </w:pPr>
    </w:p>
    <w:p w:rsidR="00B50BD4" w:rsidRPr="002812E3" w:rsidRDefault="00B50BD4" w:rsidP="00B50BD4">
      <w:pPr>
        <w:ind w:left="198"/>
        <w:jc w:val="both"/>
      </w:pPr>
      <w:r w:rsidRPr="002812E3">
        <w:t>3.2.Отчет предоставляется не позднее 25-го февраля, следующего за отчетным годом   по форме, согласно приложению 1к настоящему порядку.</w:t>
      </w:r>
    </w:p>
    <w:p w:rsidR="00B50BD4" w:rsidRPr="002812E3" w:rsidRDefault="00B50BD4" w:rsidP="00B50BD4">
      <w:pPr>
        <w:spacing w:after="10" w:line="266" w:lineRule="auto"/>
        <w:ind w:left="199"/>
        <w:jc w:val="both"/>
      </w:pPr>
    </w:p>
    <w:p w:rsidR="00B50BD4" w:rsidRPr="002812E3" w:rsidRDefault="00B50BD4" w:rsidP="00B50BD4">
      <w:pPr>
        <w:spacing w:after="10" w:line="266" w:lineRule="auto"/>
        <w:ind w:left="199"/>
        <w:jc w:val="both"/>
      </w:pPr>
    </w:p>
    <w:p w:rsidR="00B50BD4" w:rsidRPr="002812E3" w:rsidRDefault="00B50BD4" w:rsidP="00B50BD4">
      <w:pPr>
        <w:ind w:left="922"/>
      </w:pPr>
    </w:p>
    <w:p w:rsidR="00B50BD4" w:rsidRPr="002812E3" w:rsidRDefault="00B50BD4" w:rsidP="00B50BD4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B50BD4" w:rsidRPr="002812E3" w:rsidRDefault="00B50BD4" w:rsidP="00B50BD4">
      <w:pPr>
        <w:ind w:left="214"/>
        <w:rPr>
          <w:sz w:val="28"/>
        </w:rPr>
      </w:pPr>
    </w:p>
    <w:p w:rsidR="00B50BD4" w:rsidRPr="002812E3" w:rsidRDefault="00B50BD4" w:rsidP="00B50BD4">
      <w:pPr>
        <w:ind w:left="214"/>
        <w:rPr>
          <w:sz w:val="28"/>
        </w:rPr>
      </w:pPr>
    </w:p>
    <w:p w:rsidR="00B50BD4" w:rsidRPr="002812E3" w:rsidRDefault="00B50BD4" w:rsidP="00B50BD4">
      <w:pPr>
        <w:ind w:left="214"/>
        <w:rPr>
          <w:sz w:val="28"/>
        </w:rPr>
      </w:pPr>
    </w:p>
    <w:p w:rsidR="00B50BD4" w:rsidRPr="002812E3" w:rsidRDefault="00B50BD4" w:rsidP="00B50BD4">
      <w:pPr>
        <w:ind w:left="214"/>
        <w:rPr>
          <w:sz w:val="28"/>
        </w:rPr>
      </w:pPr>
    </w:p>
    <w:p w:rsidR="00B50BD4" w:rsidRDefault="00B50BD4" w:rsidP="00B50BD4">
      <w:pPr>
        <w:ind w:left="214"/>
        <w:rPr>
          <w:color w:val="00B050"/>
          <w:sz w:val="28"/>
        </w:rPr>
      </w:pPr>
    </w:p>
    <w:p w:rsidR="00B50BD4" w:rsidRDefault="00B50BD4" w:rsidP="00B50BD4">
      <w:pPr>
        <w:ind w:left="214"/>
        <w:rPr>
          <w:color w:val="00B050"/>
          <w:sz w:val="28"/>
        </w:rPr>
      </w:pPr>
    </w:p>
    <w:p w:rsidR="00B50BD4" w:rsidRDefault="00B50BD4" w:rsidP="00B50BD4">
      <w:pPr>
        <w:ind w:left="214"/>
        <w:rPr>
          <w:color w:val="00B050"/>
          <w:sz w:val="28"/>
        </w:rPr>
      </w:pPr>
    </w:p>
    <w:p w:rsidR="00B50BD4" w:rsidRDefault="00B50BD4" w:rsidP="00B50BD4">
      <w:pPr>
        <w:ind w:left="214"/>
        <w:rPr>
          <w:color w:val="00B050"/>
          <w:sz w:val="28"/>
        </w:rPr>
      </w:pPr>
    </w:p>
    <w:p w:rsidR="00B50BD4" w:rsidRDefault="00B50BD4" w:rsidP="00B50BD4">
      <w:pPr>
        <w:ind w:left="214"/>
        <w:rPr>
          <w:color w:val="00B050"/>
          <w:sz w:val="28"/>
        </w:rPr>
      </w:pPr>
    </w:p>
    <w:p w:rsidR="00B50BD4" w:rsidRDefault="00B50BD4" w:rsidP="00B50BD4">
      <w:pPr>
        <w:ind w:left="214"/>
        <w:rPr>
          <w:color w:val="00B050"/>
          <w:sz w:val="28"/>
        </w:rPr>
      </w:pPr>
    </w:p>
    <w:p w:rsidR="00B50BD4" w:rsidRDefault="00B50BD4" w:rsidP="00B50BD4">
      <w:pPr>
        <w:ind w:left="214"/>
        <w:rPr>
          <w:color w:val="00B050"/>
          <w:sz w:val="28"/>
        </w:rPr>
      </w:pPr>
    </w:p>
    <w:p w:rsidR="00B50BD4" w:rsidRDefault="00B50BD4" w:rsidP="00B50BD4">
      <w:pPr>
        <w:ind w:left="214"/>
        <w:rPr>
          <w:color w:val="00B050"/>
          <w:sz w:val="28"/>
        </w:rPr>
      </w:pPr>
    </w:p>
    <w:p w:rsidR="00B50BD4" w:rsidRDefault="00B50BD4" w:rsidP="00B50BD4">
      <w:pPr>
        <w:ind w:left="214"/>
        <w:rPr>
          <w:color w:val="00B050"/>
          <w:sz w:val="28"/>
        </w:rPr>
      </w:pPr>
    </w:p>
    <w:p w:rsidR="00B50BD4" w:rsidRDefault="00B50BD4" w:rsidP="00B50BD4">
      <w:pPr>
        <w:ind w:left="214"/>
        <w:jc w:val="right"/>
        <w:rPr>
          <w:color w:val="0070C0"/>
        </w:rPr>
      </w:pPr>
      <w:r w:rsidRPr="006C0ABB">
        <w:rPr>
          <w:color w:val="0070C0"/>
        </w:rPr>
        <w:t xml:space="preserve"> </w:t>
      </w:r>
    </w:p>
    <w:p w:rsidR="00B50BD4" w:rsidRDefault="00B50BD4" w:rsidP="00B50BD4">
      <w:pPr>
        <w:ind w:left="214"/>
        <w:jc w:val="right"/>
        <w:rPr>
          <w:color w:val="0070C0"/>
        </w:rPr>
      </w:pPr>
    </w:p>
    <w:p w:rsidR="00B50BD4" w:rsidRDefault="00B50BD4" w:rsidP="00B50BD4">
      <w:pPr>
        <w:ind w:left="214"/>
        <w:jc w:val="right"/>
        <w:rPr>
          <w:color w:val="0070C0"/>
        </w:rPr>
      </w:pPr>
    </w:p>
    <w:p w:rsidR="00B50BD4" w:rsidRPr="00D82A45" w:rsidRDefault="00B50BD4" w:rsidP="00B50BD4">
      <w:pPr>
        <w:ind w:left="214"/>
        <w:jc w:val="right"/>
      </w:pPr>
      <w:r w:rsidRPr="00D82A45">
        <w:lastRenderedPageBreak/>
        <w:t xml:space="preserve">Приложение  1к Порядку </w:t>
      </w:r>
    </w:p>
    <w:p w:rsidR="00B50BD4" w:rsidRPr="00D82A45" w:rsidRDefault="00B50BD4" w:rsidP="00B50BD4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:rsidR="00B50BD4" w:rsidRPr="00D82A45" w:rsidRDefault="00B50BD4" w:rsidP="00B50BD4">
      <w:pPr>
        <w:shd w:val="clear" w:color="auto" w:fill="FFFFFF"/>
        <w:jc w:val="center"/>
        <w:rPr>
          <w:b/>
        </w:rPr>
      </w:pPr>
      <w:proofErr w:type="gramStart"/>
      <w:r w:rsidRPr="00D82A45">
        <w:rPr>
          <w:b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  <w:proofErr w:type="gramEnd"/>
    </w:p>
    <w:p w:rsidR="00B50BD4" w:rsidRPr="00D82A45" w:rsidRDefault="00B50BD4" w:rsidP="00B50BD4">
      <w:pPr>
        <w:shd w:val="clear" w:color="auto" w:fill="FFFFFF"/>
        <w:jc w:val="center"/>
        <w:rPr>
          <w:b/>
        </w:rPr>
      </w:pPr>
    </w:p>
    <w:p w:rsidR="00B50BD4" w:rsidRPr="00D82A45" w:rsidRDefault="00B50BD4" w:rsidP="00B50BD4">
      <w:pPr>
        <w:shd w:val="clear" w:color="auto" w:fill="FFFFFF"/>
        <w:jc w:val="center"/>
        <w:rPr>
          <w:b/>
        </w:rPr>
      </w:pPr>
      <w:r w:rsidRPr="00D82A45">
        <w:rPr>
          <w:b/>
        </w:rPr>
        <w:t>за  20____г.</w:t>
      </w:r>
    </w:p>
    <w:p w:rsidR="00B50BD4" w:rsidRPr="00D82A45" w:rsidRDefault="00B50BD4" w:rsidP="00B50BD4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183"/>
        <w:gridCol w:w="1518"/>
        <w:gridCol w:w="1156"/>
        <w:gridCol w:w="1498"/>
        <w:gridCol w:w="1792"/>
        <w:gridCol w:w="1656"/>
      </w:tblGrid>
      <w:tr w:rsidR="00B50BD4" w:rsidRPr="00D82A45" w:rsidTr="007E1D5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:rsidR="00B50BD4" w:rsidRPr="00D82A45" w:rsidRDefault="00B50BD4" w:rsidP="007E1D53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5" w:tooltip="Бюджетная классификация" w:history="1">
              <w:r w:rsidRPr="00D82A45">
                <w:rPr>
                  <w:rStyle w:val="a5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B50BD4" w:rsidRPr="00D82A45" w:rsidTr="007E1D5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B50BD4" w:rsidRPr="00D82A45" w:rsidTr="007E1D5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B50BD4" w:rsidRPr="00D82A45" w:rsidTr="007E1D5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</w:tr>
      <w:tr w:rsidR="00B50BD4" w:rsidRPr="00D82A45" w:rsidTr="007E1D5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</w:tr>
      <w:tr w:rsidR="00B50BD4" w:rsidRPr="00D82A45" w:rsidTr="007E1D5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BD4" w:rsidRPr="00D82A45" w:rsidRDefault="00B50BD4" w:rsidP="007E1D53">
            <w:pPr>
              <w:rPr>
                <w:sz w:val="20"/>
                <w:szCs w:val="20"/>
              </w:rPr>
            </w:pPr>
          </w:p>
        </w:tc>
      </w:tr>
    </w:tbl>
    <w:p w:rsidR="00B50BD4" w:rsidRPr="00D82A45" w:rsidRDefault="00B50BD4" w:rsidP="00B50BD4">
      <w:pPr>
        <w:shd w:val="clear" w:color="auto" w:fill="FFFFFF"/>
        <w:textAlignment w:val="baseline"/>
      </w:pPr>
    </w:p>
    <w:p w:rsidR="00B50BD4" w:rsidRPr="00D82A45" w:rsidRDefault="00B50BD4" w:rsidP="00B50BD4">
      <w:pPr>
        <w:shd w:val="clear" w:color="auto" w:fill="FFFFFF"/>
        <w:textAlignment w:val="baseline"/>
      </w:pPr>
    </w:p>
    <w:p w:rsidR="00B50BD4" w:rsidRPr="00D82A45" w:rsidRDefault="00B50BD4" w:rsidP="00B50BD4">
      <w:pPr>
        <w:shd w:val="clear" w:color="auto" w:fill="FFFFFF"/>
        <w:textAlignment w:val="baseline"/>
      </w:pPr>
      <w:r>
        <w:t xml:space="preserve">Глава администраци        </w:t>
      </w:r>
      <w:r w:rsidRPr="00D82A45">
        <w:t xml:space="preserve"> </w:t>
      </w:r>
    </w:p>
    <w:p w:rsidR="00B50BD4" w:rsidRPr="00D82A45" w:rsidRDefault="00B50BD4" w:rsidP="00B50BD4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:rsidR="00B50BD4" w:rsidRPr="00D82A45" w:rsidRDefault="00B50BD4" w:rsidP="00B50BD4">
      <w:pPr>
        <w:shd w:val="clear" w:color="auto" w:fill="FFFFFF"/>
        <w:textAlignment w:val="baseline"/>
      </w:pPr>
    </w:p>
    <w:p w:rsidR="00B50BD4" w:rsidRPr="00D82A45" w:rsidRDefault="00B50BD4" w:rsidP="00B50BD4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5"/>
            <w:bdr w:val="none" w:sz="0" w:space="0" w:color="auto" w:frame="1"/>
          </w:rPr>
          <w:t>бухгалтер</w:t>
        </w:r>
      </w:hyperlink>
      <w:r w:rsidRPr="00D82A45">
        <w:t> </w:t>
      </w:r>
    </w:p>
    <w:p w:rsidR="00B50BD4" w:rsidRPr="00D82A45" w:rsidRDefault="00B50BD4" w:rsidP="00B50BD4">
      <w:pPr>
        <w:shd w:val="clear" w:color="auto" w:fill="FFFFFF"/>
        <w:textAlignment w:val="baseline"/>
      </w:pPr>
      <w:r w:rsidRPr="00D82A45">
        <w:t xml:space="preserve">                                             (подпись)                                 (Расшифровка подписи)</w:t>
      </w:r>
    </w:p>
    <w:p w:rsidR="00B50BD4" w:rsidRPr="00D82A45" w:rsidRDefault="00B50BD4" w:rsidP="00B50BD4">
      <w:pPr>
        <w:shd w:val="clear" w:color="auto" w:fill="FFFFFF"/>
        <w:textAlignment w:val="baseline"/>
      </w:pPr>
    </w:p>
    <w:p w:rsidR="00B50BD4" w:rsidRPr="00D82A45" w:rsidRDefault="00B50BD4" w:rsidP="00B50BD4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5"/>
            <w:bdr w:val="none" w:sz="0" w:space="0" w:color="auto" w:frame="1"/>
          </w:rPr>
          <w:t>телефон</w:t>
        </w:r>
      </w:hyperlink>
    </w:p>
    <w:p w:rsidR="00B50BD4" w:rsidRPr="00D82A45" w:rsidRDefault="00B50BD4" w:rsidP="00B50BD4">
      <w:pPr>
        <w:shd w:val="clear" w:color="auto" w:fill="FFFFFF"/>
        <w:textAlignment w:val="baseline"/>
      </w:pPr>
    </w:p>
    <w:p w:rsidR="00B50BD4" w:rsidRPr="00D82A45" w:rsidRDefault="00B50BD4" w:rsidP="00B50BD4">
      <w:pPr>
        <w:shd w:val="clear" w:color="auto" w:fill="FFFFFF"/>
        <w:textAlignment w:val="baseline"/>
      </w:pPr>
    </w:p>
    <w:p w:rsidR="00B50BD4" w:rsidRPr="00D82A45" w:rsidRDefault="00B50BD4" w:rsidP="00B50BD4">
      <w:pPr>
        <w:shd w:val="clear" w:color="auto" w:fill="FFFFFF"/>
        <w:textAlignment w:val="baseline"/>
      </w:pPr>
      <w:r w:rsidRPr="00D82A45">
        <w:t>«___»______20____г.</w:t>
      </w:r>
    </w:p>
    <w:p w:rsidR="00B50BD4" w:rsidRPr="00D82A45" w:rsidRDefault="00B50BD4" w:rsidP="00B50BD4">
      <w:pPr>
        <w:shd w:val="clear" w:color="auto" w:fill="FFFFFF"/>
        <w:textAlignment w:val="baseline"/>
      </w:pPr>
    </w:p>
    <w:p w:rsidR="00B50BD4" w:rsidRPr="00D82A45" w:rsidRDefault="00B50BD4" w:rsidP="00B50BD4">
      <w:pPr>
        <w:shd w:val="clear" w:color="auto" w:fill="FFFFFF"/>
        <w:textAlignment w:val="baseline"/>
      </w:pPr>
      <w:r w:rsidRPr="00D82A45">
        <w:t xml:space="preserve"> М. П.</w:t>
      </w: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B50BD4" w:rsidRPr="00D82A45" w:rsidRDefault="00B50BD4" w:rsidP="00B50BD4">
      <w:pPr>
        <w:pStyle w:val="a3"/>
        <w:ind w:firstLine="0"/>
        <w:rPr>
          <w:sz w:val="24"/>
          <w:szCs w:val="24"/>
        </w:rPr>
      </w:pPr>
    </w:p>
    <w:p w:rsidR="00104E73" w:rsidRDefault="00104E73"/>
    <w:sectPr w:rsidR="00104E73" w:rsidSect="004D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4"/>
    <w:rsid w:val="000A6041"/>
    <w:rsid w:val="000C7B10"/>
    <w:rsid w:val="000F0BF4"/>
    <w:rsid w:val="00104E73"/>
    <w:rsid w:val="00124747"/>
    <w:rsid w:val="00213B32"/>
    <w:rsid w:val="00317EE3"/>
    <w:rsid w:val="004B4FD7"/>
    <w:rsid w:val="006E6010"/>
    <w:rsid w:val="007B714B"/>
    <w:rsid w:val="00AA31DD"/>
    <w:rsid w:val="00AE1FD2"/>
    <w:rsid w:val="00B02E44"/>
    <w:rsid w:val="00B50BD4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BD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0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50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BD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B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1220</Words>
  <Characters>6954</Characters>
  <Application>Microsoft Office Word</Application>
  <DocSecurity>0</DocSecurity>
  <Lines>57</Lines>
  <Paragraphs>16</Paragraphs>
  <ScaleCrop>false</ScaleCrop>
  <Company>Krokoz™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2020-09-30T09:22:00Z</dcterms:created>
  <dcterms:modified xsi:type="dcterms:W3CDTF">2020-09-30T09:26:00Z</dcterms:modified>
</cp:coreProperties>
</file>