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BD4" w:rsidRPr="00B50BD4" w:rsidRDefault="00B50BD4" w:rsidP="00B50BD4">
      <w:pPr>
        <w:jc w:val="right"/>
      </w:pPr>
      <w:r w:rsidRPr="00B50BD4">
        <w:t xml:space="preserve">Утверждено:                    </w:t>
      </w:r>
    </w:p>
    <w:p w:rsidR="00B50BD4" w:rsidRPr="00B50BD4" w:rsidRDefault="00B50BD4" w:rsidP="00B50BD4">
      <w:pPr>
        <w:jc w:val="right"/>
      </w:pPr>
      <w:r w:rsidRPr="00B50BD4">
        <w:t xml:space="preserve"> решением Совета Депутатов </w:t>
      </w:r>
    </w:p>
    <w:p w:rsidR="00B50BD4" w:rsidRPr="00B50BD4" w:rsidRDefault="00B50BD4" w:rsidP="00B50BD4">
      <w:pPr>
        <w:jc w:val="right"/>
      </w:pPr>
      <w:r w:rsidRPr="00B50BD4">
        <w:t xml:space="preserve"> муниципального образования </w:t>
      </w:r>
    </w:p>
    <w:p w:rsidR="00B50BD4" w:rsidRPr="00B50BD4" w:rsidRDefault="00B50BD4" w:rsidP="00B50BD4">
      <w:pPr>
        <w:jc w:val="right"/>
      </w:pPr>
      <w:r w:rsidRPr="00B50BD4">
        <w:t xml:space="preserve"> Громовское сельское поселение </w:t>
      </w:r>
    </w:p>
    <w:p w:rsidR="00B50BD4" w:rsidRPr="00B50BD4" w:rsidRDefault="00B50BD4" w:rsidP="00B50BD4">
      <w:pPr>
        <w:jc w:val="right"/>
      </w:pPr>
      <w:r w:rsidRPr="00B50BD4">
        <w:t xml:space="preserve"> Приозерского муниципального района</w:t>
      </w:r>
    </w:p>
    <w:p w:rsidR="00B50BD4" w:rsidRPr="00B50BD4" w:rsidRDefault="00B50BD4" w:rsidP="00B50BD4">
      <w:pPr>
        <w:jc w:val="right"/>
      </w:pPr>
      <w:r w:rsidRPr="00B50BD4">
        <w:t xml:space="preserve"> Ленинградской области           </w:t>
      </w:r>
    </w:p>
    <w:p w:rsidR="00B50BD4" w:rsidRPr="00B50BD4" w:rsidRDefault="00B50BD4" w:rsidP="00B50BD4">
      <w:pPr>
        <w:jc w:val="right"/>
      </w:pPr>
      <w:r w:rsidRPr="00B50BD4">
        <w:t xml:space="preserve"> От 28 сентября 2020 г.   №  57</w:t>
      </w:r>
    </w:p>
    <w:p w:rsidR="00B50BD4" w:rsidRPr="00B50BD4" w:rsidRDefault="00B50BD4" w:rsidP="00B50BD4">
      <w:pPr>
        <w:jc w:val="right"/>
      </w:pPr>
      <w:r w:rsidRPr="00B50BD4">
        <w:t xml:space="preserve"> (приложение № 18).</w:t>
      </w:r>
    </w:p>
    <w:p w:rsidR="00B50BD4" w:rsidRPr="002812E3" w:rsidRDefault="00B50BD4" w:rsidP="00B50BD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 xml:space="preserve">ПОРЯДОК </w:t>
      </w:r>
    </w:p>
    <w:p w:rsidR="00B50BD4" w:rsidRPr="002812E3" w:rsidRDefault="00B50BD4" w:rsidP="00B50BD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50BD4" w:rsidRPr="002812E3" w:rsidRDefault="00B50BD4" w:rsidP="00B50BD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предоставления межбюджетных трансфертов бюджету муниципального образования Приозерский муниципальный район Ленинградской области</w:t>
      </w:r>
    </w:p>
    <w:p w:rsidR="00B50BD4" w:rsidRPr="002812E3" w:rsidRDefault="00B50BD4" w:rsidP="00B50BD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 xml:space="preserve">переданных полномочий на осуществление внутреннего муниципального финансового контроля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Громовское</w:t>
      </w:r>
      <w:r w:rsidRPr="002812E3">
        <w:rPr>
          <w:rFonts w:ascii="Times New Roman" w:hAnsi="Times New Roman" w:cs="Times New Roman"/>
          <w:sz w:val="24"/>
          <w:szCs w:val="24"/>
        </w:rPr>
        <w:t xml:space="preserve"> (сельского, городского) поселения в соответствии с заключенным соглашением из бюджета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Громовское</w:t>
      </w:r>
      <w:r w:rsidRPr="002812E3">
        <w:rPr>
          <w:rFonts w:ascii="Times New Roman" w:hAnsi="Times New Roman" w:cs="Times New Roman"/>
          <w:sz w:val="24"/>
          <w:szCs w:val="24"/>
        </w:rPr>
        <w:t xml:space="preserve"> (сельского, городского) поселение муниципального образования Приозерский муниципальный район</w:t>
      </w:r>
    </w:p>
    <w:p w:rsidR="00B50BD4" w:rsidRPr="002812E3" w:rsidRDefault="00B50BD4" w:rsidP="00B50BD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B50BD4" w:rsidRPr="002812E3" w:rsidRDefault="00B50BD4" w:rsidP="00B50BD4"/>
    <w:p w:rsidR="00B50BD4" w:rsidRPr="002812E3" w:rsidRDefault="00B50BD4" w:rsidP="00B50BD4"/>
    <w:p w:rsidR="00B50BD4" w:rsidRPr="002812E3" w:rsidRDefault="00B50BD4" w:rsidP="00B50BD4">
      <w:pPr>
        <w:pStyle w:val="a6"/>
        <w:numPr>
          <w:ilvl w:val="0"/>
          <w:numId w:val="1"/>
        </w:numPr>
        <w:shd w:val="clear" w:color="auto" w:fill="FFFFFF"/>
        <w:spacing w:before="150"/>
        <w:jc w:val="center"/>
        <w:rPr>
          <w:sz w:val="24"/>
          <w:szCs w:val="24"/>
        </w:rPr>
      </w:pPr>
      <w:r w:rsidRPr="002812E3">
        <w:rPr>
          <w:b/>
          <w:bCs/>
          <w:sz w:val="24"/>
          <w:szCs w:val="24"/>
        </w:rPr>
        <w:t>Общие положения</w:t>
      </w:r>
    </w:p>
    <w:p w:rsidR="00B50BD4" w:rsidRPr="002812E3" w:rsidRDefault="00B50BD4" w:rsidP="00B50BD4">
      <w:pPr>
        <w:ind w:firstLine="900"/>
        <w:jc w:val="center"/>
      </w:pPr>
    </w:p>
    <w:p w:rsidR="00B50BD4" w:rsidRPr="002812E3" w:rsidRDefault="00B50BD4" w:rsidP="00B50BD4">
      <w:pPr>
        <w:spacing w:line="100" w:lineRule="atLeast"/>
        <w:ind w:firstLine="900"/>
        <w:jc w:val="both"/>
      </w:pPr>
      <w:r w:rsidRPr="002812E3">
        <w:t>1.1. Настоящий Порядок разработан в соответствии со статьями 9 и  142.5 Бюджетного кодекса Российской Федерации</w:t>
      </w:r>
      <w:proofErr w:type="gramStart"/>
      <w:r w:rsidRPr="002812E3">
        <w:t xml:space="preserve"> ,</w:t>
      </w:r>
      <w:proofErr w:type="gramEnd"/>
      <w:r w:rsidRPr="002812E3">
        <w:t xml:space="preserve"> частью 4 статьи 15 Федерального закона от 06.10.2003 № 131-ФЗ «Об общих принципах организации местного самоуправления в Российской Федерации».</w:t>
      </w:r>
    </w:p>
    <w:p w:rsidR="00B50BD4" w:rsidRPr="002812E3" w:rsidRDefault="00B50BD4" w:rsidP="00B50BD4">
      <w:pPr>
        <w:spacing w:line="100" w:lineRule="atLeast"/>
        <w:ind w:firstLine="900"/>
        <w:jc w:val="both"/>
      </w:pPr>
    </w:p>
    <w:p w:rsidR="00B50BD4" w:rsidRPr="002812E3" w:rsidRDefault="00B50BD4" w:rsidP="00B50BD4">
      <w:pPr>
        <w:spacing w:line="100" w:lineRule="atLeast"/>
        <w:ind w:firstLine="900"/>
        <w:jc w:val="both"/>
      </w:pPr>
      <w:r w:rsidRPr="002812E3">
        <w:t xml:space="preserve">2.2. </w:t>
      </w:r>
      <w:proofErr w:type="gramStart"/>
      <w:r w:rsidRPr="002812E3">
        <w:t>Настоящий Порядок  определяет основания и условия</w:t>
      </w:r>
      <w:r w:rsidRPr="002812E3">
        <w:rPr>
          <w:sz w:val="28"/>
          <w:szCs w:val="28"/>
        </w:rPr>
        <w:t xml:space="preserve"> </w:t>
      </w:r>
      <w:r w:rsidRPr="002812E3">
        <w:t xml:space="preserve">предоставления из бюджета муниципального образования </w:t>
      </w:r>
      <w:r>
        <w:t>Громовское</w:t>
      </w:r>
      <w:r w:rsidRPr="002812E3">
        <w:t xml:space="preserve">_сельское (городское) поселение муниципального образования Приозерский муниципальный район Ленинградской области (далее – Бюджет Поселения) иных межбюджетных трансфертов (далее – межбюджетные трансферты) бюджету муниципального образования Приозерский муниципальный   район Ленинградской области (далее – Бюджет Района) на реализацию администрацией муниципального образования Приозерский муниципальный район Ленинградской области (далее – Администрация Района) полномочий администрации муниципального образования </w:t>
      </w:r>
      <w:r>
        <w:t>Громовское</w:t>
      </w:r>
      <w:proofErr w:type="gramEnd"/>
      <w:r w:rsidRPr="002812E3">
        <w:t>_сельское (городское) поселение муниципального образования Приозерский муниципальный район Ленинградской области (далее – Администрация Поселения) по осуществлению внутреннего муниципального финансового контроля</w:t>
      </w:r>
      <w:proofErr w:type="gramStart"/>
      <w:r w:rsidRPr="002812E3">
        <w:t xml:space="preserve"> .</w:t>
      </w:r>
      <w:proofErr w:type="gramEnd"/>
    </w:p>
    <w:p w:rsidR="00B50BD4" w:rsidRPr="002812E3" w:rsidRDefault="00B50BD4" w:rsidP="00B50BD4">
      <w:pPr>
        <w:spacing w:line="100" w:lineRule="atLeast"/>
        <w:ind w:firstLine="900"/>
        <w:jc w:val="both"/>
      </w:pPr>
    </w:p>
    <w:p w:rsidR="00B50BD4" w:rsidRPr="002812E3" w:rsidRDefault="00B50BD4" w:rsidP="00B50BD4">
      <w:pPr>
        <w:shd w:val="clear" w:color="auto" w:fill="FFFFFF"/>
        <w:spacing w:before="150"/>
        <w:jc w:val="both"/>
        <w:rPr>
          <w:b/>
          <w:bCs/>
        </w:rPr>
      </w:pPr>
      <w:r w:rsidRPr="002812E3">
        <w:t xml:space="preserve">             </w:t>
      </w:r>
      <w:r w:rsidRPr="002812E3">
        <w:rPr>
          <w:b/>
          <w:bCs/>
        </w:rPr>
        <w:t>2. Порядок и условия предоставления иных межбюджетных трансфертов</w:t>
      </w:r>
    </w:p>
    <w:p w:rsidR="00B50BD4" w:rsidRPr="002812E3" w:rsidRDefault="00B50BD4" w:rsidP="00B50BD4">
      <w:pPr>
        <w:shd w:val="clear" w:color="auto" w:fill="FFFFFF"/>
        <w:spacing w:before="150"/>
        <w:jc w:val="both"/>
        <w:rPr>
          <w:b/>
          <w:bCs/>
        </w:rPr>
      </w:pPr>
    </w:p>
    <w:p w:rsidR="00B50BD4" w:rsidRPr="002812E3" w:rsidRDefault="00B50BD4" w:rsidP="00B50BD4">
      <w:pPr>
        <w:shd w:val="clear" w:color="auto" w:fill="FFFFFF"/>
        <w:tabs>
          <w:tab w:val="left" w:pos="567"/>
        </w:tabs>
        <w:jc w:val="both"/>
      </w:pPr>
      <w:r w:rsidRPr="002812E3">
        <w:t xml:space="preserve">2.1. Основанием предоставления межбюджетных трансфертов из Бюджета Поселения  Бюджету Района является </w:t>
      </w:r>
      <w:r w:rsidRPr="002812E3">
        <w:rPr>
          <w:szCs w:val="22"/>
        </w:rPr>
        <w:t xml:space="preserve">Решение Совета Депутатов муниципального образования </w:t>
      </w:r>
      <w:r>
        <w:rPr>
          <w:szCs w:val="22"/>
        </w:rPr>
        <w:t>Громовское</w:t>
      </w:r>
      <w:r w:rsidRPr="002812E3">
        <w:t xml:space="preserve"> сельское (городское) поселение </w:t>
      </w:r>
      <w:r w:rsidRPr="002812E3">
        <w:rPr>
          <w:szCs w:val="22"/>
        </w:rPr>
        <w:t xml:space="preserve">муниципального образования Приозерский муниципальный район Ленинградской области </w:t>
      </w:r>
      <w:r w:rsidRPr="002812E3">
        <w:t>о передаче полномочий по осуществлению внутреннего муниципального финансового контроля.</w:t>
      </w:r>
    </w:p>
    <w:p w:rsidR="00B50BD4" w:rsidRPr="002812E3" w:rsidRDefault="00B50BD4" w:rsidP="00B50BD4">
      <w:pPr>
        <w:spacing w:line="100" w:lineRule="atLeast"/>
        <w:jc w:val="both"/>
      </w:pPr>
      <w:r w:rsidRPr="002812E3">
        <w:t>2.2.Условием для предоста</w:t>
      </w:r>
      <w:r>
        <w:t>вления межбюджетных трансфертов</w:t>
      </w:r>
      <w:r w:rsidRPr="002812E3">
        <w:t>, является соглашение о передаче полномочий по осуществлению внутреннего муниципального финансового контроля, заключенное между Администрацией Поселения и  Администрацией Района.</w:t>
      </w:r>
    </w:p>
    <w:p w:rsidR="00B50BD4" w:rsidRPr="002812E3" w:rsidRDefault="00B50BD4" w:rsidP="00B50B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0BD4" w:rsidRPr="002812E3" w:rsidRDefault="00B50BD4" w:rsidP="00B50BD4">
      <w:pPr>
        <w:shd w:val="clear" w:color="auto" w:fill="FFFFFF"/>
        <w:jc w:val="both"/>
      </w:pPr>
      <w:r w:rsidRPr="002812E3">
        <w:lastRenderedPageBreak/>
        <w:t xml:space="preserve">2.3.Объем </w:t>
      </w:r>
      <w:proofErr w:type="gramStart"/>
      <w:r w:rsidRPr="002812E3">
        <w:t>средств</w:t>
      </w:r>
      <w:proofErr w:type="gramEnd"/>
      <w:r w:rsidRPr="002812E3">
        <w:t xml:space="preserve"> и целевое назначение межбюджетных трансфертов утверждаются </w:t>
      </w:r>
      <w:r w:rsidRPr="002812E3">
        <w:rPr>
          <w:szCs w:val="22"/>
        </w:rPr>
        <w:t xml:space="preserve">Решением Совета Депутатов муниципального образования </w:t>
      </w:r>
      <w:r>
        <w:rPr>
          <w:szCs w:val="22"/>
        </w:rPr>
        <w:t>Громовское</w:t>
      </w:r>
      <w:r w:rsidRPr="002812E3">
        <w:t xml:space="preserve"> сельское (городское) поселение </w:t>
      </w:r>
      <w:r w:rsidRPr="002812E3">
        <w:rPr>
          <w:szCs w:val="22"/>
        </w:rPr>
        <w:t xml:space="preserve">муниципального образования Приозерский муниципальный район Ленинградской области </w:t>
      </w:r>
      <w:r w:rsidRPr="002812E3">
        <w:t>о бюджете на очередной финансовый год (очередной финансовый год и плановый период), а также посредством внесения изменений в решение о бюджете текущего года.</w:t>
      </w:r>
    </w:p>
    <w:p w:rsidR="00B50BD4" w:rsidRPr="002812E3" w:rsidRDefault="00B50BD4" w:rsidP="00B50BD4">
      <w:pPr>
        <w:shd w:val="clear" w:color="auto" w:fill="FFFFFF"/>
        <w:jc w:val="both"/>
      </w:pPr>
    </w:p>
    <w:p w:rsidR="00B50BD4" w:rsidRPr="002812E3" w:rsidRDefault="00B50BD4" w:rsidP="00B50BD4">
      <w:pPr>
        <w:shd w:val="clear" w:color="auto" w:fill="FFFFFF"/>
        <w:jc w:val="both"/>
      </w:pPr>
      <w:r w:rsidRPr="002812E3">
        <w:t>2.4.Межбюджетные трансферты предоставляются в пределах бюджетных ассигнований и лимитов бюджетных обязательств, утвержденных сводной бюджетной росписью Бюджета Поселения на основании соглашения о передаче полномочий.</w:t>
      </w:r>
    </w:p>
    <w:p w:rsidR="00B50BD4" w:rsidRPr="002812E3" w:rsidRDefault="00B50BD4" w:rsidP="00B50BD4">
      <w:pPr>
        <w:shd w:val="clear" w:color="auto" w:fill="FFFFFF"/>
        <w:jc w:val="both"/>
      </w:pPr>
    </w:p>
    <w:p w:rsidR="00B50BD4" w:rsidRPr="002812E3" w:rsidRDefault="00B50BD4" w:rsidP="00B50BD4">
      <w:pPr>
        <w:pStyle w:val="ConsPlusNormal"/>
        <w:widowControl/>
        <w:tabs>
          <w:tab w:val="left" w:pos="284"/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2.5.Получателем межбюджетных трансфертов является Администрация Района.</w:t>
      </w:r>
    </w:p>
    <w:p w:rsidR="00B50BD4" w:rsidRPr="002812E3" w:rsidRDefault="00B50BD4" w:rsidP="00B50BD4">
      <w:pPr>
        <w:pStyle w:val="ConsPlusNormal"/>
        <w:widowControl/>
        <w:tabs>
          <w:tab w:val="left" w:pos="284"/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0BD4" w:rsidRPr="002812E3" w:rsidRDefault="00B50BD4" w:rsidP="00B50B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2.6.Средства на осуществление  полномочий перечисляются на лицевой счет Администрации Района, открытый в территориальном отделении Управления Федерального казначейства по Ленинградской области.</w:t>
      </w:r>
    </w:p>
    <w:p w:rsidR="00B50BD4" w:rsidRPr="002812E3" w:rsidRDefault="00B50BD4" w:rsidP="00B50B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0BD4" w:rsidRPr="002812E3" w:rsidRDefault="00B50BD4" w:rsidP="00B50BD4">
      <w:pPr>
        <w:spacing w:line="100" w:lineRule="atLeast"/>
        <w:jc w:val="both"/>
      </w:pPr>
      <w:r w:rsidRPr="002812E3">
        <w:t xml:space="preserve">2.7.Межбюджетные трансферты предоставляются на финансовое обеспечение </w:t>
      </w:r>
      <w:proofErr w:type="gramStart"/>
      <w:r w:rsidRPr="002812E3">
        <w:t>отдела внутреннего муниципального финансового контроля Администрации Района</w:t>
      </w:r>
      <w:proofErr w:type="gramEnd"/>
      <w:r w:rsidRPr="002812E3">
        <w:t xml:space="preserve"> и расходуются в соответствии с законодательством Российской Федерации, носят целевой характер и направлены на реализацию задач и мероприятий в соответствии с заключенным соглашением по осуществлению внутреннего муниципального финансового контроля.</w:t>
      </w:r>
    </w:p>
    <w:p w:rsidR="00B50BD4" w:rsidRPr="002812E3" w:rsidRDefault="00B50BD4" w:rsidP="00B50BD4">
      <w:pPr>
        <w:shd w:val="clear" w:color="auto" w:fill="FFFFFF"/>
        <w:jc w:val="both"/>
      </w:pPr>
    </w:p>
    <w:p w:rsidR="00B50BD4" w:rsidRPr="002812E3" w:rsidRDefault="00B50BD4" w:rsidP="00B50BD4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2.8.Перечисление межбюджетных трансфертов из Бюджета Поселения в Бюджет Района  на осуществление переданных полномочий по внутреннему муниципальному финансовому контролю  осуществляется ежемесячно, до 10-го числа текущего месяца.</w:t>
      </w:r>
    </w:p>
    <w:p w:rsidR="00B50BD4" w:rsidRPr="002812E3" w:rsidRDefault="00B50BD4" w:rsidP="00B50BD4">
      <w:pPr>
        <w:shd w:val="clear" w:color="auto" w:fill="FFFFFF"/>
        <w:jc w:val="both"/>
      </w:pPr>
    </w:p>
    <w:p w:rsidR="00B50BD4" w:rsidRPr="002812E3" w:rsidRDefault="00B50BD4" w:rsidP="00B50BD4">
      <w:pPr>
        <w:shd w:val="clear" w:color="auto" w:fill="FFFFFF"/>
        <w:jc w:val="both"/>
      </w:pPr>
      <w:r w:rsidRPr="002812E3">
        <w:t>2.9.Межбюджетные трансферты, передаваемые Бюджету Района, учитываются в составе доходов согласно бюджетной классификации, а также направляются и расходуются по целевому назначению.</w:t>
      </w:r>
    </w:p>
    <w:p w:rsidR="00B50BD4" w:rsidRPr="002812E3" w:rsidRDefault="00B50BD4" w:rsidP="00B50BD4">
      <w:pPr>
        <w:shd w:val="clear" w:color="auto" w:fill="FFFFFF"/>
        <w:jc w:val="both"/>
      </w:pPr>
    </w:p>
    <w:p w:rsidR="00B50BD4" w:rsidRPr="002812E3" w:rsidRDefault="00B50BD4" w:rsidP="00B50BD4">
      <w:pPr>
        <w:spacing w:line="100" w:lineRule="atLeast"/>
        <w:jc w:val="both"/>
      </w:pPr>
      <w:r w:rsidRPr="002812E3">
        <w:t>2.10.За нецелевое использование межбюджетных трансфертов Администрация Района несет ответственность в соответствии с  законодательством Российской Федерации.</w:t>
      </w:r>
    </w:p>
    <w:p w:rsidR="00B50BD4" w:rsidRPr="002812E3" w:rsidRDefault="00B50BD4" w:rsidP="00B50BD4">
      <w:pPr>
        <w:shd w:val="clear" w:color="auto" w:fill="FFFFFF"/>
        <w:jc w:val="both"/>
      </w:pPr>
    </w:p>
    <w:p w:rsidR="00B50BD4" w:rsidRPr="002812E3" w:rsidRDefault="00B50BD4" w:rsidP="00B50BD4">
      <w:pPr>
        <w:pStyle w:val="a3"/>
        <w:ind w:firstLine="0"/>
        <w:rPr>
          <w:sz w:val="24"/>
          <w:szCs w:val="24"/>
        </w:rPr>
      </w:pPr>
      <w:r w:rsidRPr="002812E3">
        <w:rPr>
          <w:sz w:val="24"/>
          <w:szCs w:val="24"/>
        </w:rPr>
        <w:t>2.11.Размер  межбюджетных трансфертов</w:t>
      </w:r>
      <w:proofErr w:type="gramStart"/>
      <w:r w:rsidRPr="002812E3">
        <w:rPr>
          <w:sz w:val="24"/>
          <w:szCs w:val="24"/>
        </w:rPr>
        <w:t xml:space="preserve"> ,</w:t>
      </w:r>
      <w:proofErr w:type="gramEnd"/>
      <w:r w:rsidRPr="002812E3">
        <w:rPr>
          <w:sz w:val="24"/>
          <w:szCs w:val="24"/>
        </w:rPr>
        <w:t xml:space="preserve"> передаваемых из Бюджета Поселения в Бюджет Района на осуществление передаваемых полномочий по внутреннему муниципальному финансовому контролю рассчитывается по следующей  формуле:</w:t>
      </w:r>
    </w:p>
    <w:p w:rsidR="00B50BD4" w:rsidRPr="002812E3" w:rsidRDefault="00B50BD4" w:rsidP="00B50B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Рмб = ФОТ х Уч/100  + М,</w:t>
      </w:r>
    </w:p>
    <w:p w:rsidR="00B50BD4" w:rsidRPr="002812E3" w:rsidRDefault="00B50BD4" w:rsidP="00B50B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где:</w:t>
      </w:r>
    </w:p>
    <w:p w:rsidR="00B50BD4" w:rsidRPr="002812E3" w:rsidRDefault="00B50BD4" w:rsidP="00B50BD4">
      <w:pPr>
        <w:ind w:firstLine="540"/>
        <w:jc w:val="both"/>
      </w:pPr>
      <w:r w:rsidRPr="002812E3">
        <w:t>Рмб – размер межбюджетного трансферта, передаваемого из Бюджета Поселения в Бюджет Района на осуществление передаваемых полномочий по внутреннему муниципальному финансовому контролю, в рублях. Округляется в соответствии с правилами математики до целых сотен рублей.</w:t>
      </w:r>
    </w:p>
    <w:p w:rsidR="00B50BD4" w:rsidRPr="002812E3" w:rsidRDefault="00B50BD4" w:rsidP="00B50B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 xml:space="preserve">ФОТ – фонд </w:t>
      </w:r>
      <w:proofErr w:type="gramStart"/>
      <w:r w:rsidRPr="002812E3">
        <w:rPr>
          <w:rFonts w:ascii="Times New Roman" w:hAnsi="Times New Roman" w:cs="Times New Roman"/>
          <w:sz w:val="24"/>
          <w:szCs w:val="24"/>
        </w:rPr>
        <w:t>оплаты труда ведущего специалиста отдела внутреннего муниципального финансового</w:t>
      </w:r>
      <w:proofErr w:type="gramEnd"/>
      <w:r w:rsidRPr="002812E3">
        <w:rPr>
          <w:rFonts w:ascii="Times New Roman" w:hAnsi="Times New Roman" w:cs="Times New Roman"/>
          <w:sz w:val="24"/>
          <w:szCs w:val="24"/>
        </w:rPr>
        <w:t xml:space="preserve"> контроля, руб.;</w:t>
      </w:r>
    </w:p>
    <w:p w:rsidR="00B50BD4" w:rsidRPr="002812E3" w:rsidRDefault="00B50BD4" w:rsidP="00B50B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 xml:space="preserve">Уч - удельный вес  численности населения </w:t>
      </w:r>
      <w:proofErr w:type="spellStart"/>
      <w:r w:rsidRPr="002812E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812E3">
        <w:rPr>
          <w:rFonts w:ascii="Times New Roman" w:hAnsi="Times New Roman" w:cs="Times New Roman"/>
          <w:sz w:val="24"/>
          <w:szCs w:val="24"/>
        </w:rPr>
        <w:t>-того поселения от общей численности населения МО Приозерский муниципальный район Ленинградской области, чел.;</w:t>
      </w:r>
    </w:p>
    <w:p w:rsidR="00B50BD4" w:rsidRPr="002812E3" w:rsidRDefault="00B50BD4" w:rsidP="00B50B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 xml:space="preserve">М - расходы на материально-техническое обеспечение, в состав которого входят канцелярские товары, бумага, картриджи для принтеров, обслуживание вычислительной техники и оргтехники, оплата услуг связи и пр. Данный показатель составляет 15 процентов от величины ФОТ х Уч/100  и может изменяться в связи с изменением методов работы и уровня автоматизации. </w:t>
      </w:r>
    </w:p>
    <w:p w:rsidR="00B50BD4" w:rsidRPr="002812E3" w:rsidRDefault="00B50BD4" w:rsidP="00B50B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Удельный вес Уч рассчитывается по следующей формуле:</w:t>
      </w:r>
    </w:p>
    <w:p w:rsidR="00B50BD4" w:rsidRPr="002812E3" w:rsidRDefault="00B50BD4" w:rsidP="00B50B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lastRenderedPageBreak/>
        <w:t>Уч = (Ч/Ч</w:t>
      </w:r>
      <w:proofErr w:type="spellStart"/>
      <w:proofErr w:type="gramStart"/>
      <w:r w:rsidRPr="002812E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proofErr w:type="gramEnd"/>
      <w:r w:rsidRPr="002812E3">
        <w:rPr>
          <w:rFonts w:ascii="Times New Roman" w:hAnsi="Times New Roman" w:cs="Times New Roman"/>
          <w:sz w:val="24"/>
          <w:szCs w:val="24"/>
        </w:rPr>
        <w:t>) х100,</w:t>
      </w:r>
    </w:p>
    <w:p w:rsidR="00B50BD4" w:rsidRPr="002812E3" w:rsidRDefault="00B50BD4" w:rsidP="00B50B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где:</w:t>
      </w:r>
    </w:p>
    <w:p w:rsidR="00B50BD4" w:rsidRPr="002812E3" w:rsidRDefault="00B50BD4" w:rsidP="00B50B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Ч – Общая численность  муниципального образования Приозерский муниципальный район Ленинградской области по данным Петростата, чел.;</w:t>
      </w:r>
    </w:p>
    <w:p w:rsidR="00B50BD4" w:rsidRPr="002812E3" w:rsidRDefault="00B50BD4" w:rsidP="00B50B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Ч</w:t>
      </w:r>
      <w:proofErr w:type="spellStart"/>
      <w:proofErr w:type="gramStart"/>
      <w:r w:rsidRPr="002812E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proofErr w:type="gramEnd"/>
      <w:r w:rsidRPr="002812E3">
        <w:rPr>
          <w:rFonts w:ascii="Times New Roman" w:hAnsi="Times New Roman" w:cs="Times New Roman"/>
          <w:sz w:val="24"/>
          <w:szCs w:val="24"/>
        </w:rPr>
        <w:t xml:space="preserve"> - численность населения </w:t>
      </w:r>
      <w:proofErr w:type="spellStart"/>
      <w:r w:rsidRPr="002812E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812E3">
        <w:rPr>
          <w:rFonts w:ascii="Times New Roman" w:hAnsi="Times New Roman" w:cs="Times New Roman"/>
          <w:sz w:val="24"/>
          <w:szCs w:val="24"/>
        </w:rPr>
        <w:t>-того поселения по данным Петростата, чел.</w:t>
      </w:r>
    </w:p>
    <w:p w:rsidR="00B50BD4" w:rsidRPr="002812E3" w:rsidRDefault="00B50BD4" w:rsidP="00B50BD4">
      <w:pPr>
        <w:pStyle w:val="a3"/>
        <w:ind w:firstLine="0"/>
        <w:rPr>
          <w:sz w:val="24"/>
          <w:szCs w:val="24"/>
        </w:rPr>
      </w:pPr>
    </w:p>
    <w:p w:rsidR="00B50BD4" w:rsidRPr="002812E3" w:rsidRDefault="00B50BD4" w:rsidP="00B50B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2E3">
        <w:rPr>
          <w:rFonts w:ascii="Times New Roman" w:hAnsi="Times New Roman" w:cs="Times New Roman"/>
          <w:sz w:val="24"/>
          <w:szCs w:val="24"/>
        </w:rPr>
        <w:t>2.11.Размер межбюджетных трансфертов, выделяемый  из Бюджета Поселения в Бюджет Района, может быть изменен не чаще чем один раз в квартал в расчете на следующий квартал в рамках корректировки показателей ФОТ, Ч, Ч</w:t>
      </w:r>
      <w:proofErr w:type="spellStart"/>
      <w:proofErr w:type="gramStart"/>
      <w:r w:rsidRPr="002812E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proofErr w:type="gramEnd"/>
      <w:r w:rsidRPr="002812E3">
        <w:rPr>
          <w:rFonts w:ascii="Times New Roman" w:hAnsi="Times New Roman" w:cs="Times New Roman"/>
          <w:sz w:val="24"/>
          <w:szCs w:val="24"/>
        </w:rPr>
        <w:t>. Размер межбюджетных трансфертов в течени</w:t>
      </w:r>
      <w:proofErr w:type="gramStart"/>
      <w:r w:rsidRPr="002812E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812E3">
        <w:rPr>
          <w:rFonts w:ascii="Times New Roman" w:hAnsi="Times New Roman" w:cs="Times New Roman"/>
          <w:sz w:val="24"/>
          <w:szCs w:val="24"/>
        </w:rPr>
        <w:t xml:space="preserve"> текущего финансового года может быть изменен при условии внесения соответствующего изменения в решение о бюджете.</w:t>
      </w:r>
    </w:p>
    <w:p w:rsidR="00B50BD4" w:rsidRPr="002812E3" w:rsidRDefault="00B50BD4" w:rsidP="00B50B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0BD4" w:rsidRPr="002812E3" w:rsidRDefault="00B50BD4" w:rsidP="00B50BD4">
      <w:pPr>
        <w:jc w:val="both"/>
        <w:rPr>
          <w:sz w:val="28"/>
          <w:szCs w:val="28"/>
        </w:rPr>
      </w:pPr>
      <w:proofErr w:type="gramStart"/>
      <w:r w:rsidRPr="002812E3">
        <w:t>2.12.Не использованные Администрацией Района в текущем финансовом году межбюджетные трансферты, подлежат возврату в доход Бюджета Поселения в срок до 1 февраля следующего за отчетным годом на основании уведомлений по расчетам между бюджетами по межбюджетным трансфертам</w:t>
      </w:r>
      <w:r w:rsidRPr="002812E3">
        <w:rPr>
          <w:sz w:val="28"/>
          <w:szCs w:val="28"/>
        </w:rPr>
        <w:t>.</w:t>
      </w:r>
      <w:proofErr w:type="gramEnd"/>
    </w:p>
    <w:p w:rsidR="00B50BD4" w:rsidRPr="002812E3" w:rsidRDefault="00B50BD4" w:rsidP="00B50B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0BD4" w:rsidRPr="002812E3" w:rsidRDefault="00B50BD4" w:rsidP="00B50BD4">
      <w:pPr>
        <w:pStyle w:val="a3"/>
        <w:ind w:firstLine="0"/>
        <w:rPr>
          <w:sz w:val="24"/>
          <w:szCs w:val="24"/>
        </w:rPr>
      </w:pPr>
    </w:p>
    <w:p w:rsidR="00B50BD4" w:rsidRPr="002812E3" w:rsidRDefault="00B50BD4" w:rsidP="00B50BD4">
      <w:pPr>
        <w:pStyle w:val="a3"/>
        <w:ind w:firstLine="0"/>
        <w:rPr>
          <w:sz w:val="24"/>
          <w:szCs w:val="24"/>
        </w:rPr>
      </w:pPr>
    </w:p>
    <w:p w:rsidR="00B50BD4" w:rsidRPr="002812E3" w:rsidRDefault="00B50BD4" w:rsidP="00B50BD4">
      <w:pPr>
        <w:pStyle w:val="a3"/>
        <w:ind w:firstLine="0"/>
        <w:rPr>
          <w:sz w:val="24"/>
          <w:szCs w:val="24"/>
        </w:rPr>
      </w:pPr>
    </w:p>
    <w:p w:rsidR="00B50BD4" w:rsidRPr="002812E3" w:rsidRDefault="00B50BD4" w:rsidP="00B50BD4">
      <w:pPr>
        <w:shd w:val="clear" w:color="auto" w:fill="FFFFFF"/>
        <w:jc w:val="center"/>
        <w:rPr>
          <w:b/>
        </w:rPr>
      </w:pPr>
      <w:r w:rsidRPr="002812E3">
        <w:rPr>
          <w:b/>
          <w:bCs/>
          <w:sz w:val="28"/>
          <w:szCs w:val="28"/>
        </w:rPr>
        <w:t xml:space="preserve">3. </w:t>
      </w:r>
      <w:proofErr w:type="gramStart"/>
      <w:r w:rsidRPr="002812E3">
        <w:rPr>
          <w:b/>
        </w:rPr>
        <w:t>Контроль за</w:t>
      </w:r>
      <w:proofErr w:type="gramEnd"/>
      <w:r w:rsidRPr="002812E3">
        <w:rPr>
          <w:b/>
        </w:rPr>
        <w:t xml:space="preserve"> использованием иных межбюджетных трансфертов</w:t>
      </w:r>
    </w:p>
    <w:p w:rsidR="00B50BD4" w:rsidRPr="002812E3" w:rsidRDefault="00B50BD4" w:rsidP="00B50BD4">
      <w:pPr>
        <w:shd w:val="clear" w:color="auto" w:fill="FFFFFF"/>
        <w:jc w:val="center"/>
      </w:pPr>
    </w:p>
    <w:p w:rsidR="00B50BD4" w:rsidRPr="002812E3" w:rsidRDefault="00B50BD4" w:rsidP="00B50BD4">
      <w:pPr>
        <w:ind w:left="198"/>
        <w:jc w:val="both"/>
      </w:pPr>
      <w:r w:rsidRPr="002812E3">
        <w:t>3.1. Контроль за использованием межбюджетных трансфертов</w:t>
      </w:r>
      <w:proofErr w:type="gramStart"/>
      <w:r w:rsidRPr="002812E3">
        <w:t xml:space="preserve"> ,</w:t>
      </w:r>
      <w:proofErr w:type="gramEnd"/>
      <w:r w:rsidRPr="002812E3">
        <w:t xml:space="preserve"> предоставленных Бюджету Района, осуществляется путем предоставления получателем бюджетных средств (Администрацией Района) Администрации Поселения годового отчета об использовании денежных средств. </w:t>
      </w:r>
    </w:p>
    <w:p w:rsidR="00B50BD4" w:rsidRPr="002812E3" w:rsidRDefault="00B50BD4" w:rsidP="00B50BD4">
      <w:pPr>
        <w:spacing w:line="266" w:lineRule="auto"/>
        <w:ind w:left="199"/>
        <w:jc w:val="both"/>
      </w:pPr>
    </w:p>
    <w:p w:rsidR="00B50BD4" w:rsidRPr="002812E3" w:rsidRDefault="00B50BD4" w:rsidP="00B50BD4">
      <w:pPr>
        <w:ind w:left="198"/>
        <w:jc w:val="both"/>
      </w:pPr>
      <w:r w:rsidRPr="002812E3">
        <w:t>3.2.Отчет предоставляется не позднее 25-го февраля, следующего за отчетным годом   по форме, согласно приложению 1к настоящему порядку.</w:t>
      </w:r>
    </w:p>
    <w:p w:rsidR="00B50BD4" w:rsidRPr="002812E3" w:rsidRDefault="00B50BD4" w:rsidP="00B50BD4">
      <w:pPr>
        <w:spacing w:after="10" w:line="266" w:lineRule="auto"/>
        <w:ind w:left="199"/>
        <w:jc w:val="both"/>
      </w:pPr>
    </w:p>
    <w:p w:rsidR="00B50BD4" w:rsidRPr="002812E3" w:rsidRDefault="00B50BD4" w:rsidP="00B50BD4">
      <w:pPr>
        <w:spacing w:after="10" w:line="266" w:lineRule="auto"/>
        <w:ind w:left="199"/>
        <w:jc w:val="both"/>
      </w:pPr>
    </w:p>
    <w:p w:rsidR="00B50BD4" w:rsidRPr="002812E3" w:rsidRDefault="00B50BD4" w:rsidP="00B50BD4">
      <w:pPr>
        <w:ind w:left="922"/>
      </w:pPr>
    </w:p>
    <w:p w:rsidR="00B50BD4" w:rsidRPr="002812E3" w:rsidRDefault="00B50BD4" w:rsidP="00B50BD4">
      <w:pPr>
        <w:ind w:left="214"/>
        <w:rPr>
          <w:sz w:val="28"/>
        </w:rPr>
      </w:pPr>
      <w:r w:rsidRPr="002812E3">
        <w:rPr>
          <w:sz w:val="28"/>
        </w:rPr>
        <w:t xml:space="preserve">                                                                                              </w:t>
      </w:r>
    </w:p>
    <w:p w:rsidR="00B50BD4" w:rsidRPr="002812E3" w:rsidRDefault="00B50BD4" w:rsidP="00B50BD4">
      <w:pPr>
        <w:ind w:left="214"/>
        <w:rPr>
          <w:sz w:val="28"/>
        </w:rPr>
      </w:pPr>
    </w:p>
    <w:p w:rsidR="00B50BD4" w:rsidRPr="002812E3" w:rsidRDefault="00B50BD4" w:rsidP="00B50BD4">
      <w:pPr>
        <w:ind w:left="214"/>
        <w:rPr>
          <w:sz w:val="28"/>
        </w:rPr>
      </w:pPr>
    </w:p>
    <w:p w:rsidR="00B50BD4" w:rsidRPr="002812E3" w:rsidRDefault="00B50BD4" w:rsidP="00B50BD4">
      <w:pPr>
        <w:ind w:left="214"/>
        <w:rPr>
          <w:sz w:val="28"/>
        </w:rPr>
      </w:pPr>
    </w:p>
    <w:p w:rsidR="00B50BD4" w:rsidRPr="002812E3" w:rsidRDefault="00B50BD4" w:rsidP="00B50BD4">
      <w:pPr>
        <w:ind w:left="214"/>
        <w:rPr>
          <w:sz w:val="28"/>
        </w:rPr>
      </w:pPr>
    </w:p>
    <w:p w:rsidR="00B50BD4" w:rsidRDefault="00B50BD4" w:rsidP="00B50BD4">
      <w:pPr>
        <w:ind w:left="214"/>
        <w:rPr>
          <w:color w:val="00B050"/>
          <w:sz w:val="28"/>
        </w:rPr>
      </w:pPr>
    </w:p>
    <w:p w:rsidR="00B50BD4" w:rsidRDefault="00B50BD4" w:rsidP="00B50BD4">
      <w:pPr>
        <w:ind w:left="214"/>
        <w:rPr>
          <w:color w:val="00B050"/>
          <w:sz w:val="28"/>
        </w:rPr>
      </w:pPr>
    </w:p>
    <w:p w:rsidR="00B50BD4" w:rsidRDefault="00B50BD4" w:rsidP="00B50BD4">
      <w:pPr>
        <w:ind w:left="214"/>
        <w:rPr>
          <w:color w:val="00B050"/>
          <w:sz w:val="28"/>
        </w:rPr>
      </w:pPr>
    </w:p>
    <w:p w:rsidR="00B50BD4" w:rsidRDefault="00B50BD4" w:rsidP="00B50BD4">
      <w:pPr>
        <w:ind w:left="214"/>
        <w:rPr>
          <w:color w:val="00B050"/>
          <w:sz w:val="28"/>
        </w:rPr>
      </w:pPr>
    </w:p>
    <w:p w:rsidR="00B50BD4" w:rsidRDefault="00B50BD4" w:rsidP="00B50BD4">
      <w:pPr>
        <w:ind w:left="214"/>
        <w:rPr>
          <w:color w:val="00B050"/>
          <w:sz w:val="28"/>
        </w:rPr>
      </w:pPr>
    </w:p>
    <w:p w:rsidR="00B50BD4" w:rsidRDefault="00B50BD4" w:rsidP="00B50BD4">
      <w:pPr>
        <w:ind w:left="214"/>
        <w:rPr>
          <w:color w:val="00B050"/>
          <w:sz w:val="28"/>
        </w:rPr>
      </w:pPr>
    </w:p>
    <w:p w:rsidR="00B50BD4" w:rsidRDefault="00B50BD4" w:rsidP="00B50BD4">
      <w:pPr>
        <w:ind w:left="214"/>
        <w:rPr>
          <w:color w:val="00B050"/>
          <w:sz w:val="28"/>
        </w:rPr>
      </w:pPr>
    </w:p>
    <w:p w:rsidR="00B50BD4" w:rsidRDefault="00B50BD4" w:rsidP="00B50BD4">
      <w:pPr>
        <w:ind w:left="214"/>
        <w:rPr>
          <w:color w:val="00B050"/>
          <w:sz w:val="28"/>
        </w:rPr>
      </w:pPr>
    </w:p>
    <w:p w:rsidR="00B50BD4" w:rsidRDefault="00B50BD4" w:rsidP="00B50BD4">
      <w:pPr>
        <w:ind w:left="214"/>
        <w:rPr>
          <w:color w:val="00B050"/>
          <w:sz w:val="28"/>
        </w:rPr>
      </w:pPr>
    </w:p>
    <w:p w:rsidR="00B50BD4" w:rsidRDefault="00B50BD4" w:rsidP="00B50BD4">
      <w:pPr>
        <w:ind w:left="214"/>
        <w:jc w:val="right"/>
        <w:rPr>
          <w:color w:val="0070C0"/>
        </w:rPr>
      </w:pPr>
      <w:r w:rsidRPr="006C0ABB">
        <w:rPr>
          <w:color w:val="0070C0"/>
        </w:rPr>
        <w:t xml:space="preserve"> </w:t>
      </w:r>
    </w:p>
    <w:p w:rsidR="00B50BD4" w:rsidRDefault="00B50BD4" w:rsidP="00B50BD4">
      <w:pPr>
        <w:ind w:left="214"/>
        <w:jc w:val="right"/>
        <w:rPr>
          <w:color w:val="0070C0"/>
        </w:rPr>
      </w:pPr>
    </w:p>
    <w:p w:rsidR="00B50BD4" w:rsidRDefault="00B50BD4" w:rsidP="00B50BD4">
      <w:pPr>
        <w:ind w:left="214"/>
        <w:jc w:val="right"/>
        <w:rPr>
          <w:color w:val="0070C0"/>
        </w:rPr>
      </w:pPr>
    </w:p>
    <w:p w:rsidR="00B50BD4" w:rsidRPr="00D82A45" w:rsidRDefault="00B50BD4" w:rsidP="00B50BD4">
      <w:pPr>
        <w:ind w:left="214"/>
        <w:jc w:val="right"/>
      </w:pPr>
      <w:r w:rsidRPr="00D82A45">
        <w:lastRenderedPageBreak/>
        <w:t xml:space="preserve">Приложение  1к Порядку </w:t>
      </w:r>
    </w:p>
    <w:p w:rsidR="00B50BD4" w:rsidRPr="00D82A45" w:rsidRDefault="00B50BD4" w:rsidP="00B50BD4">
      <w:pPr>
        <w:shd w:val="clear" w:color="auto" w:fill="FFFFFF"/>
        <w:jc w:val="center"/>
      </w:pPr>
      <w:r w:rsidRPr="00D82A45">
        <w:rPr>
          <w:b/>
        </w:rPr>
        <w:t xml:space="preserve">  ОТЧЕТ</w:t>
      </w:r>
    </w:p>
    <w:p w:rsidR="00B50BD4" w:rsidRPr="00D82A45" w:rsidRDefault="00B50BD4" w:rsidP="00B50BD4">
      <w:pPr>
        <w:shd w:val="clear" w:color="auto" w:fill="FFFFFF"/>
        <w:jc w:val="center"/>
        <w:rPr>
          <w:b/>
        </w:rPr>
      </w:pPr>
      <w:proofErr w:type="gramStart"/>
      <w:r w:rsidRPr="00D82A45">
        <w:rPr>
          <w:b/>
        </w:rPr>
        <w:t xml:space="preserve">о расходовании межбюджетных трансфертов, передаваемых из Бюджета Поселения в Бюджет Района на осуществление полномочий по внутреннему муниципальному финансовому контролю в соответствии с заключенными соглашениями </w:t>
      </w:r>
      <w:proofErr w:type="gramEnd"/>
    </w:p>
    <w:p w:rsidR="00B50BD4" w:rsidRPr="00D82A45" w:rsidRDefault="00B50BD4" w:rsidP="00B50BD4">
      <w:pPr>
        <w:shd w:val="clear" w:color="auto" w:fill="FFFFFF"/>
        <w:jc w:val="center"/>
        <w:rPr>
          <w:b/>
        </w:rPr>
      </w:pPr>
    </w:p>
    <w:p w:rsidR="00B50BD4" w:rsidRPr="00D82A45" w:rsidRDefault="00B50BD4" w:rsidP="00B50BD4">
      <w:pPr>
        <w:shd w:val="clear" w:color="auto" w:fill="FFFFFF"/>
        <w:jc w:val="center"/>
        <w:rPr>
          <w:b/>
        </w:rPr>
      </w:pPr>
      <w:r w:rsidRPr="00D82A45">
        <w:rPr>
          <w:b/>
        </w:rPr>
        <w:t>за  20____г.</w:t>
      </w:r>
    </w:p>
    <w:p w:rsidR="00B50BD4" w:rsidRPr="00D82A45" w:rsidRDefault="00B50BD4" w:rsidP="00B50BD4">
      <w:pPr>
        <w:shd w:val="clear" w:color="auto" w:fill="FFFFFF"/>
        <w:jc w:val="center"/>
        <w:rPr>
          <w:b/>
        </w:rPr>
      </w:pPr>
    </w:p>
    <w:tbl>
      <w:tblPr>
        <w:tblW w:w="0" w:type="auto"/>
        <w:tblInd w:w="-1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27"/>
        <w:gridCol w:w="1183"/>
        <w:gridCol w:w="1518"/>
        <w:gridCol w:w="1156"/>
        <w:gridCol w:w="1498"/>
        <w:gridCol w:w="1792"/>
        <w:gridCol w:w="1656"/>
      </w:tblGrid>
      <w:tr w:rsidR="00B50BD4" w:rsidRPr="00D82A45" w:rsidTr="007E1D53"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D4" w:rsidRPr="00D82A45" w:rsidRDefault="00B50BD4" w:rsidP="007E1D53">
            <w:pPr>
              <w:ind w:left="30" w:right="30"/>
              <w:jc w:val="center"/>
              <w:textAlignment w:val="baseline"/>
              <w:rPr>
                <w:sz w:val="22"/>
                <w:szCs w:val="22"/>
              </w:rPr>
            </w:pPr>
            <w:r w:rsidRPr="00D82A45">
              <w:rPr>
                <w:bCs/>
                <w:bdr w:val="none" w:sz="0" w:space="0" w:color="auto" w:frame="1"/>
              </w:rPr>
              <w:t>Дата, номер соглашения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D4" w:rsidRPr="00D82A45" w:rsidRDefault="00B50BD4" w:rsidP="007E1D53">
            <w:pPr>
              <w:ind w:left="30" w:right="30"/>
              <w:jc w:val="center"/>
              <w:textAlignment w:val="baseline"/>
              <w:rPr>
                <w:sz w:val="22"/>
                <w:szCs w:val="22"/>
              </w:rPr>
            </w:pPr>
            <w:r w:rsidRPr="00D82A45">
              <w:rPr>
                <w:bCs/>
                <w:bdr w:val="none" w:sz="0" w:space="0" w:color="auto" w:frame="1"/>
              </w:rPr>
              <w:t>Целевое назначение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D4" w:rsidRPr="00D82A45" w:rsidRDefault="00B50BD4" w:rsidP="007E1D53">
            <w:pPr>
              <w:ind w:left="30" w:right="30"/>
              <w:jc w:val="center"/>
              <w:textAlignment w:val="baseline"/>
              <w:rPr>
                <w:bCs/>
                <w:sz w:val="22"/>
                <w:szCs w:val="22"/>
                <w:bdr w:val="none" w:sz="0" w:space="0" w:color="auto" w:frame="1"/>
              </w:rPr>
            </w:pPr>
            <w:r w:rsidRPr="00D82A45">
              <w:rPr>
                <w:bCs/>
                <w:bdr w:val="none" w:sz="0" w:space="0" w:color="auto" w:frame="1"/>
              </w:rPr>
              <w:t>Код</w:t>
            </w:r>
          </w:p>
          <w:p w:rsidR="00B50BD4" w:rsidRPr="00D82A45" w:rsidRDefault="00B50BD4" w:rsidP="007E1D53">
            <w:pPr>
              <w:ind w:left="30" w:right="30"/>
              <w:jc w:val="center"/>
              <w:textAlignment w:val="baseline"/>
              <w:rPr>
                <w:sz w:val="22"/>
                <w:szCs w:val="22"/>
              </w:rPr>
            </w:pPr>
            <w:hyperlink r:id="rId5" w:tooltip="Бюджетная классификация" w:history="1">
              <w:r w:rsidRPr="00D82A45">
                <w:rPr>
                  <w:rStyle w:val="a5"/>
                  <w:bCs/>
                  <w:bdr w:val="none" w:sz="0" w:space="0" w:color="auto" w:frame="1"/>
                </w:rPr>
                <w:t>бюджетной классификации</w:t>
              </w:r>
            </w:hyperlink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D4" w:rsidRPr="00D82A45" w:rsidRDefault="00B50BD4" w:rsidP="007E1D53">
            <w:pPr>
              <w:ind w:left="30" w:right="30"/>
              <w:jc w:val="center"/>
              <w:textAlignment w:val="baseline"/>
              <w:rPr>
                <w:sz w:val="22"/>
                <w:szCs w:val="22"/>
              </w:rPr>
            </w:pPr>
            <w:r w:rsidRPr="00D82A45">
              <w:rPr>
                <w:bCs/>
                <w:bdr w:val="none" w:sz="0" w:space="0" w:color="auto" w:frame="1"/>
              </w:rPr>
              <w:t>Поступило средств с начала года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D4" w:rsidRPr="00D82A45" w:rsidRDefault="00B50BD4" w:rsidP="007E1D53">
            <w:pPr>
              <w:ind w:left="30" w:right="30"/>
              <w:jc w:val="center"/>
              <w:textAlignment w:val="baseline"/>
              <w:rPr>
                <w:sz w:val="22"/>
                <w:szCs w:val="22"/>
              </w:rPr>
            </w:pPr>
            <w:r w:rsidRPr="00D82A45">
              <w:rPr>
                <w:bCs/>
                <w:bdr w:val="none" w:sz="0" w:space="0" w:color="auto" w:frame="1"/>
              </w:rPr>
              <w:t>Израсходовано средств с начала года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D4" w:rsidRPr="00D82A45" w:rsidRDefault="00B50BD4" w:rsidP="007E1D53">
            <w:pPr>
              <w:ind w:left="30" w:right="30"/>
              <w:jc w:val="center"/>
              <w:textAlignment w:val="baseline"/>
              <w:rPr>
                <w:sz w:val="22"/>
                <w:szCs w:val="22"/>
              </w:rPr>
            </w:pPr>
            <w:r w:rsidRPr="00D82A45">
              <w:rPr>
                <w:bCs/>
                <w:bdr w:val="none" w:sz="0" w:space="0" w:color="auto" w:frame="1"/>
              </w:rPr>
              <w:t>Остаток неиспользованных средств на конец отчетного периода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D4" w:rsidRPr="00D82A45" w:rsidRDefault="00B50BD4" w:rsidP="007E1D53">
            <w:pPr>
              <w:ind w:left="30" w:right="30"/>
              <w:jc w:val="center"/>
              <w:textAlignment w:val="baseline"/>
              <w:rPr>
                <w:sz w:val="22"/>
                <w:szCs w:val="22"/>
              </w:rPr>
            </w:pPr>
            <w:r w:rsidRPr="00D82A45">
              <w:rPr>
                <w:bCs/>
                <w:bdr w:val="none" w:sz="0" w:space="0" w:color="auto" w:frame="1"/>
              </w:rPr>
              <w:t>Причины неиспользования средств</w:t>
            </w:r>
          </w:p>
        </w:tc>
      </w:tr>
      <w:tr w:rsidR="00B50BD4" w:rsidRPr="00D82A45" w:rsidTr="007E1D53"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D4" w:rsidRPr="00D82A45" w:rsidRDefault="00B50BD4" w:rsidP="007E1D53">
            <w:pPr>
              <w:ind w:left="30" w:right="30"/>
              <w:textAlignment w:val="baseline"/>
              <w:rPr>
                <w:sz w:val="22"/>
                <w:szCs w:val="22"/>
              </w:rPr>
            </w:pPr>
            <w:r w:rsidRPr="00D82A45">
              <w:rPr>
                <w:bCs/>
                <w:bdr w:val="none" w:sz="0" w:space="0" w:color="auto" w:frame="1"/>
              </w:rPr>
              <w:t>1.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D4" w:rsidRPr="00D82A45" w:rsidRDefault="00B50BD4" w:rsidP="007E1D53">
            <w:pPr>
              <w:ind w:left="30" w:right="30"/>
              <w:textAlignment w:val="baseline"/>
              <w:rPr>
                <w:sz w:val="22"/>
                <w:szCs w:val="22"/>
              </w:rPr>
            </w:pPr>
            <w:r w:rsidRPr="00D82A45">
              <w:rPr>
                <w:bCs/>
                <w:bdr w:val="none" w:sz="0" w:space="0" w:color="auto" w:frame="1"/>
              </w:rPr>
              <w:t>2.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D4" w:rsidRPr="00D82A45" w:rsidRDefault="00B50BD4" w:rsidP="007E1D53">
            <w:pPr>
              <w:ind w:left="30" w:right="30"/>
              <w:textAlignment w:val="baseline"/>
              <w:rPr>
                <w:sz w:val="22"/>
                <w:szCs w:val="22"/>
              </w:rPr>
            </w:pPr>
            <w:r w:rsidRPr="00D82A45">
              <w:rPr>
                <w:bCs/>
                <w:bdr w:val="none" w:sz="0" w:space="0" w:color="auto" w:frame="1"/>
              </w:rPr>
              <w:t>3.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D4" w:rsidRPr="00D82A45" w:rsidRDefault="00B50BD4" w:rsidP="007E1D53">
            <w:pPr>
              <w:ind w:left="30" w:right="30"/>
              <w:textAlignment w:val="baseline"/>
              <w:rPr>
                <w:sz w:val="22"/>
                <w:szCs w:val="22"/>
              </w:rPr>
            </w:pPr>
            <w:r w:rsidRPr="00D82A45">
              <w:rPr>
                <w:bCs/>
                <w:bdr w:val="none" w:sz="0" w:space="0" w:color="auto" w:frame="1"/>
              </w:rPr>
              <w:t>4.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D4" w:rsidRPr="00D82A45" w:rsidRDefault="00B50BD4" w:rsidP="007E1D53">
            <w:pPr>
              <w:ind w:left="30" w:right="30"/>
              <w:textAlignment w:val="baseline"/>
              <w:rPr>
                <w:sz w:val="22"/>
                <w:szCs w:val="22"/>
              </w:rPr>
            </w:pPr>
            <w:r w:rsidRPr="00D82A45">
              <w:rPr>
                <w:bCs/>
                <w:bdr w:val="none" w:sz="0" w:space="0" w:color="auto" w:frame="1"/>
              </w:rPr>
              <w:t>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D4" w:rsidRPr="00D82A45" w:rsidRDefault="00B50BD4" w:rsidP="007E1D53">
            <w:pPr>
              <w:ind w:left="30" w:right="30"/>
              <w:textAlignment w:val="baseline"/>
              <w:rPr>
                <w:sz w:val="22"/>
                <w:szCs w:val="22"/>
              </w:rPr>
            </w:pPr>
            <w:r w:rsidRPr="00D82A45">
              <w:rPr>
                <w:bCs/>
                <w:bdr w:val="none" w:sz="0" w:space="0" w:color="auto" w:frame="1"/>
              </w:rPr>
              <w:t>6.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D4" w:rsidRPr="00D82A45" w:rsidRDefault="00B50BD4" w:rsidP="007E1D53">
            <w:pPr>
              <w:ind w:left="30" w:right="30"/>
              <w:textAlignment w:val="baseline"/>
              <w:rPr>
                <w:sz w:val="22"/>
                <w:szCs w:val="22"/>
              </w:rPr>
            </w:pPr>
            <w:r w:rsidRPr="00D82A45">
              <w:rPr>
                <w:bCs/>
                <w:bdr w:val="none" w:sz="0" w:space="0" w:color="auto" w:frame="1"/>
              </w:rPr>
              <w:t>7.</w:t>
            </w:r>
          </w:p>
        </w:tc>
      </w:tr>
      <w:tr w:rsidR="00B50BD4" w:rsidRPr="00D82A45" w:rsidTr="007E1D53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BD4" w:rsidRPr="00D82A45" w:rsidRDefault="00B50BD4" w:rsidP="007E1D53">
            <w:pPr>
              <w:ind w:left="30" w:right="30"/>
              <w:textAlignment w:val="baseline"/>
              <w:rPr>
                <w:bCs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BD4" w:rsidRPr="00D82A45" w:rsidRDefault="00B50BD4" w:rsidP="007E1D53">
            <w:pPr>
              <w:ind w:left="30" w:right="30"/>
              <w:textAlignment w:val="baseline"/>
              <w:rPr>
                <w:bCs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BD4" w:rsidRPr="00D82A45" w:rsidRDefault="00B50BD4" w:rsidP="007E1D53">
            <w:pPr>
              <w:ind w:left="30" w:right="30"/>
              <w:textAlignment w:val="baseline"/>
              <w:rPr>
                <w:bCs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BD4" w:rsidRPr="00D82A45" w:rsidRDefault="00B50BD4" w:rsidP="007E1D53">
            <w:pPr>
              <w:ind w:left="30" w:right="30"/>
              <w:textAlignment w:val="baseline"/>
              <w:rPr>
                <w:bCs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BD4" w:rsidRPr="00D82A45" w:rsidRDefault="00B50BD4" w:rsidP="007E1D53">
            <w:pPr>
              <w:ind w:left="30" w:right="30"/>
              <w:textAlignment w:val="baseline"/>
              <w:rPr>
                <w:bCs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BD4" w:rsidRPr="00D82A45" w:rsidRDefault="00B50BD4" w:rsidP="007E1D53">
            <w:pPr>
              <w:ind w:left="30" w:right="30"/>
              <w:textAlignment w:val="baseline"/>
              <w:rPr>
                <w:bCs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BD4" w:rsidRPr="00D82A45" w:rsidRDefault="00B50BD4" w:rsidP="007E1D53">
            <w:pPr>
              <w:ind w:left="30" w:right="30"/>
              <w:textAlignment w:val="baseline"/>
              <w:rPr>
                <w:bCs/>
                <w:sz w:val="22"/>
                <w:szCs w:val="22"/>
                <w:bdr w:val="none" w:sz="0" w:space="0" w:color="auto" w:frame="1"/>
              </w:rPr>
            </w:pPr>
          </w:p>
        </w:tc>
      </w:tr>
      <w:tr w:rsidR="00B50BD4" w:rsidRPr="00D82A45" w:rsidTr="007E1D53">
        <w:tc>
          <w:tcPr>
            <w:tcW w:w="1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D4" w:rsidRPr="00D82A45" w:rsidRDefault="00B50BD4" w:rsidP="007E1D53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D4" w:rsidRPr="00D82A45" w:rsidRDefault="00B50BD4" w:rsidP="007E1D53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D4" w:rsidRPr="00D82A45" w:rsidRDefault="00B50BD4" w:rsidP="007E1D53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D4" w:rsidRPr="00D82A45" w:rsidRDefault="00B50BD4" w:rsidP="007E1D53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D4" w:rsidRPr="00D82A45" w:rsidRDefault="00B50BD4" w:rsidP="007E1D53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D4" w:rsidRPr="00D82A45" w:rsidRDefault="00B50BD4" w:rsidP="007E1D53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D4" w:rsidRPr="00D82A45" w:rsidRDefault="00B50BD4" w:rsidP="007E1D53">
            <w:pPr>
              <w:rPr>
                <w:sz w:val="20"/>
                <w:szCs w:val="20"/>
              </w:rPr>
            </w:pPr>
          </w:p>
        </w:tc>
      </w:tr>
      <w:tr w:rsidR="00B50BD4" w:rsidRPr="00D82A45" w:rsidTr="007E1D53"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D4" w:rsidRPr="00D82A45" w:rsidRDefault="00B50BD4" w:rsidP="007E1D53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D4" w:rsidRPr="00D82A45" w:rsidRDefault="00B50BD4" w:rsidP="007E1D53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D4" w:rsidRPr="00D82A45" w:rsidRDefault="00B50BD4" w:rsidP="007E1D53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D4" w:rsidRPr="00D82A45" w:rsidRDefault="00B50BD4" w:rsidP="007E1D53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D4" w:rsidRPr="00D82A45" w:rsidRDefault="00B50BD4" w:rsidP="007E1D53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D4" w:rsidRPr="00D82A45" w:rsidRDefault="00B50BD4" w:rsidP="007E1D53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D4" w:rsidRPr="00D82A45" w:rsidRDefault="00B50BD4" w:rsidP="007E1D53">
            <w:pPr>
              <w:rPr>
                <w:sz w:val="20"/>
                <w:szCs w:val="20"/>
              </w:rPr>
            </w:pPr>
          </w:p>
        </w:tc>
      </w:tr>
      <w:tr w:rsidR="00B50BD4" w:rsidRPr="00D82A45" w:rsidTr="007E1D53">
        <w:tc>
          <w:tcPr>
            <w:tcW w:w="1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D4" w:rsidRPr="00D82A45" w:rsidRDefault="00B50BD4" w:rsidP="007E1D53">
            <w:pPr>
              <w:ind w:left="30" w:right="30"/>
              <w:textAlignment w:val="baseline"/>
              <w:rPr>
                <w:sz w:val="22"/>
                <w:szCs w:val="22"/>
              </w:rPr>
            </w:pPr>
            <w:r w:rsidRPr="00D82A45">
              <w:rPr>
                <w:bCs/>
                <w:bdr w:val="none" w:sz="0" w:space="0" w:color="auto" w:frame="1"/>
              </w:rPr>
              <w:t>Итого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D4" w:rsidRPr="00D82A45" w:rsidRDefault="00B50BD4" w:rsidP="007E1D53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D4" w:rsidRPr="00D82A45" w:rsidRDefault="00B50BD4" w:rsidP="007E1D53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D4" w:rsidRPr="00D82A45" w:rsidRDefault="00B50BD4" w:rsidP="007E1D53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D4" w:rsidRPr="00D82A45" w:rsidRDefault="00B50BD4" w:rsidP="007E1D53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D4" w:rsidRPr="00D82A45" w:rsidRDefault="00B50BD4" w:rsidP="007E1D53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BD4" w:rsidRPr="00D82A45" w:rsidRDefault="00B50BD4" w:rsidP="007E1D53">
            <w:pPr>
              <w:rPr>
                <w:sz w:val="20"/>
                <w:szCs w:val="20"/>
              </w:rPr>
            </w:pPr>
          </w:p>
        </w:tc>
      </w:tr>
    </w:tbl>
    <w:p w:rsidR="00B50BD4" w:rsidRPr="00D82A45" w:rsidRDefault="00B50BD4" w:rsidP="00B50BD4">
      <w:pPr>
        <w:shd w:val="clear" w:color="auto" w:fill="FFFFFF"/>
        <w:textAlignment w:val="baseline"/>
      </w:pPr>
    </w:p>
    <w:p w:rsidR="00B50BD4" w:rsidRPr="00D82A45" w:rsidRDefault="00B50BD4" w:rsidP="00B50BD4">
      <w:pPr>
        <w:shd w:val="clear" w:color="auto" w:fill="FFFFFF"/>
        <w:textAlignment w:val="baseline"/>
      </w:pPr>
    </w:p>
    <w:p w:rsidR="00B50BD4" w:rsidRPr="00D82A45" w:rsidRDefault="00B50BD4" w:rsidP="00B50BD4">
      <w:pPr>
        <w:shd w:val="clear" w:color="auto" w:fill="FFFFFF"/>
        <w:textAlignment w:val="baseline"/>
      </w:pPr>
      <w:r>
        <w:t xml:space="preserve">Глава администраци        </w:t>
      </w:r>
      <w:r w:rsidRPr="00D82A45">
        <w:t xml:space="preserve"> </w:t>
      </w:r>
    </w:p>
    <w:p w:rsidR="00B50BD4" w:rsidRPr="00D82A45" w:rsidRDefault="00B50BD4" w:rsidP="00B50BD4">
      <w:pPr>
        <w:shd w:val="clear" w:color="auto" w:fill="FFFFFF"/>
        <w:textAlignment w:val="baseline"/>
      </w:pPr>
      <w:r w:rsidRPr="00D82A45">
        <w:t xml:space="preserve">                                          (подпись)                                   (Расшифровка подписи)</w:t>
      </w:r>
    </w:p>
    <w:p w:rsidR="00B50BD4" w:rsidRPr="00D82A45" w:rsidRDefault="00B50BD4" w:rsidP="00B50BD4">
      <w:pPr>
        <w:shd w:val="clear" w:color="auto" w:fill="FFFFFF"/>
        <w:textAlignment w:val="baseline"/>
      </w:pPr>
    </w:p>
    <w:p w:rsidR="00B50BD4" w:rsidRPr="00D82A45" w:rsidRDefault="00B50BD4" w:rsidP="00B50BD4">
      <w:pPr>
        <w:shd w:val="clear" w:color="auto" w:fill="FFFFFF"/>
        <w:textAlignment w:val="baseline"/>
      </w:pPr>
      <w:r w:rsidRPr="00D82A45">
        <w:t>Главный </w:t>
      </w:r>
      <w:hyperlink r:id="rId6" w:history="1">
        <w:r w:rsidRPr="00D82A45">
          <w:rPr>
            <w:rStyle w:val="a5"/>
            <w:bdr w:val="none" w:sz="0" w:space="0" w:color="auto" w:frame="1"/>
          </w:rPr>
          <w:t>бухгалтер</w:t>
        </w:r>
      </w:hyperlink>
      <w:r w:rsidRPr="00D82A45">
        <w:t> </w:t>
      </w:r>
    </w:p>
    <w:p w:rsidR="00B50BD4" w:rsidRPr="00D82A45" w:rsidRDefault="00B50BD4" w:rsidP="00B50BD4">
      <w:pPr>
        <w:shd w:val="clear" w:color="auto" w:fill="FFFFFF"/>
        <w:textAlignment w:val="baseline"/>
      </w:pPr>
      <w:r w:rsidRPr="00D82A45">
        <w:t xml:space="preserve">                                             (подпись)                                 (Расшифровка подписи)</w:t>
      </w:r>
    </w:p>
    <w:p w:rsidR="00B50BD4" w:rsidRPr="00D82A45" w:rsidRDefault="00B50BD4" w:rsidP="00B50BD4">
      <w:pPr>
        <w:shd w:val="clear" w:color="auto" w:fill="FFFFFF"/>
        <w:textAlignment w:val="baseline"/>
      </w:pPr>
    </w:p>
    <w:p w:rsidR="00B50BD4" w:rsidRPr="00D82A45" w:rsidRDefault="00B50BD4" w:rsidP="00B50BD4">
      <w:pPr>
        <w:shd w:val="clear" w:color="auto" w:fill="FFFFFF"/>
        <w:textAlignment w:val="baseline"/>
      </w:pPr>
      <w:r w:rsidRPr="00D82A45">
        <w:t>Исполнитель: ФИО, </w:t>
      </w:r>
      <w:hyperlink r:id="rId7" w:history="1">
        <w:r w:rsidRPr="00D82A45">
          <w:rPr>
            <w:rStyle w:val="a5"/>
            <w:bdr w:val="none" w:sz="0" w:space="0" w:color="auto" w:frame="1"/>
          </w:rPr>
          <w:t>телефон</w:t>
        </w:r>
      </w:hyperlink>
    </w:p>
    <w:p w:rsidR="00B50BD4" w:rsidRPr="00D82A45" w:rsidRDefault="00B50BD4" w:rsidP="00B50BD4">
      <w:pPr>
        <w:shd w:val="clear" w:color="auto" w:fill="FFFFFF"/>
        <w:textAlignment w:val="baseline"/>
      </w:pPr>
    </w:p>
    <w:p w:rsidR="00B50BD4" w:rsidRPr="00D82A45" w:rsidRDefault="00B50BD4" w:rsidP="00B50BD4">
      <w:pPr>
        <w:shd w:val="clear" w:color="auto" w:fill="FFFFFF"/>
        <w:textAlignment w:val="baseline"/>
      </w:pPr>
    </w:p>
    <w:p w:rsidR="00B50BD4" w:rsidRPr="00D82A45" w:rsidRDefault="00B50BD4" w:rsidP="00B50BD4">
      <w:pPr>
        <w:shd w:val="clear" w:color="auto" w:fill="FFFFFF"/>
        <w:textAlignment w:val="baseline"/>
      </w:pPr>
      <w:r w:rsidRPr="00D82A45">
        <w:t>«___»______20____г.</w:t>
      </w:r>
    </w:p>
    <w:p w:rsidR="00B50BD4" w:rsidRPr="00D82A45" w:rsidRDefault="00B50BD4" w:rsidP="00B50BD4">
      <w:pPr>
        <w:shd w:val="clear" w:color="auto" w:fill="FFFFFF"/>
        <w:textAlignment w:val="baseline"/>
      </w:pPr>
    </w:p>
    <w:p w:rsidR="00B50BD4" w:rsidRPr="00D82A45" w:rsidRDefault="00B50BD4" w:rsidP="00B50BD4">
      <w:pPr>
        <w:shd w:val="clear" w:color="auto" w:fill="FFFFFF"/>
        <w:textAlignment w:val="baseline"/>
      </w:pPr>
      <w:r w:rsidRPr="00D82A45">
        <w:t xml:space="preserve"> М. П.</w:t>
      </w:r>
    </w:p>
    <w:p w:rsidR="00B50BD4" w:rsidRPr="00D82A45" w:rsidRDefault="00B50BD4" w:rsidP="00B50BD4">
      <w:pPr>
        <w:pStyle w:val="a3"/>
        <w:ind w:firstLine="0"/>
        <w:rPr>
          <w:sz w:val="24"/>
          <w:szCs w:val="24"/>
        </w:rPr>
      </w:pPr>
    </w:p>
    <w:p w:rsidR="00B50BD4" w:rsidRPr="00D82A45" w:rsidRDefault="00B50BD4" w:rsidP="00B50BD4">
      <w:pPr>
        <w:pStyle w:val="a3"/>
        <w:ind w:firstLine="0"/>
        <w:rPr>
          <w:sz w:val="24"/>
          <w:szCs w:val="24"/>
        </w:rPr>
      </w:pPr>
    </w:p>
    <w:p w:rsidR="00B50BD4" w:rsidRPr="00D82A45" w:rsidRDefault="00B50BD4" w:rsidP="00B50BD4">
      <w:pPr>
        <w:pStyle w:val="a3"/>
        <w:ind w:firstLine="0"/>
        <w:rPr>
          <w:sz w:val="24"/>
          <w:szCs w:val="24"/>
        </w:rPr>
      </w:pPr>
    </w:p>
    <w:p w:rsidR="00B50BD4" w:rsidRPr="00D82A45" w:rsidRDefault="00B50BD4" w:rsidP="00B50BD4">
      <w:pPr>
        <w:pStyle w:val="a3"/>
        <w:ind w:firstLine="0"/>
        <w:rPr>
          <w:sz w:val="24"/>
          <w:szCs w:val="24"/>
        </w:rPr>
      </w:pPr>
    </w:p>
    <w:p w:rsidR="00B50BD4" w:rsidRPr="00D82A45" w:rsidRDefault="00B50BD4" w:rsidP="00B50BD4">
      <w:pPr>
        <w:pStyle w:val="a3"/>
        <w:ind w:firstLine="0"/>
        <w:rPr>
          <w:sz w:val="24"/>
          <w:szCs w:val="24"/>
        </w:rPr>
      </w:pPr>
    </w:p>
    <w:p w:rsidR="00B50BD4" w:rsidRPr="00D82A45" w:rsidRDefault="00B50BD4" w:rsidP="00B50BD4">
      <w:pPr>
        <w:pStyle w:val="a3"/>
        <w:ind w:firstLine="0"/>
        <w:rPr>
          <w:sz w:val="24"/>
          <w:szCs w:val="24"/>
        </w:rPr>
      </w:pPr>
    </w:p>
    <w:p w:rsidR="00B50BD4" w:rsidRPr="00D82A45" w:rsidRDefault="00B50BD4" w:rsidP="00B50BD4">
      <w:pPr>
        <w:pStyle w:val="a3"/>
        <w:ind w:firstLine="0"/>
        <w:rPr>
          <w:sz w:val="24"/>
          <w:szCs w:val="24"/>
        </w:rPr>
      </w:pPr>
    </w:p>
    <w:p w:rsidR="00B50BD4" w:rsidRPr="00D82A45" w:rsidRDefault="00B50BD4" w:rsidP="00B50BD4">
      <w:pPr>
        <w:pStyle w:val="a3"/>
        <w:ind w:firstLine="0"/>
        <w:rPr>
          <w:sz w:val="24"/>
          <w:szCs w:val="24"/>
        </w:rPr>
      </w:pPr>
    </w:p>
    <w:p w:rsidR="00B50BD4" w:rsidRPr="00D82A45" w:rsidRDefault="00B50BD4" w:rsidP="00B50BD4">
      <w:pPr>
        <w:pStyle w:val="a3"/>
        <w:ind w:firstLine="0"/>
        <w:rPr>
          <w:sz w:val="24"/>
          <w:szCs w:val="24"/>
        </w:rPr>
      </w:pPr>
    </w:p>
    <w:p w:rsidR="00B50BD4" w:rsidRPr="00D82A45" w:rsidRDefault="00B50BD4" w:rsidP="00B50BD4">
      <w:pPr>
        <w:pStyle w:val="a3"/>
        <w:ind w:firstLine="0"/>
        <w:rPr>
          <w:sz w:val="24"/>
          <w:szCs w:val="24"/>
        </w:rPr>
      </w:pPr>
    </w:p>
    <w:p w:rsidR="00B50BD4" w:rsidRPr="00D82A45" w:rsidRDefault="00B50BD4" w:rsidP="00B50BD4">
      <w:pPr>
        <w:pStyle w:val="a3"/>
        <w:ind w:firstLine="0"/>
        <w:rPr>
          <w:sz w:val="24"/>
          <w:szCs w:val="24"/>
        </w:rPr>
      </w:pPr>
    </w:p>
    <w:p w:rsidR="00B50BD4" w:rsidRPr="00D82A45" w:rsidRDefault="00B50BD4" w:rsidP="00B50BD4">
      <w:pPr>
        <w:pStyle w:val="a3"/>
        <w:ind w:firstLine="0"/>
        <w:rPr>
          <w:sz w:val="24"/>
          <w:szCs w:val="24"/>
        </w:rPr>
      </w:pPr>
    </w:p>
    <w:p w:rsidR="00B50BD4" w:rsidRPr="00D82A45" w:rsidRDefault="00B50BD4" w:rsidP="00B50BD4">
      <w:pPr>
        <w:pStyle w:val="a3"/>
        <w:ind w:firstLine="0"/>
        <w:rPr>
          <w:sz w:val="24"/>
          <w:szCs w:val="24"/>
        </w:rPr>
      </w:pPr>
    </w:p>
    <w:p w:rsidR="00B50BD4" w:rsidRPr="00D82A45" w:rsidRDefault="00B50BD4" w:rsidP="00B50BD4">
      <w:pPr>
        <w:pStyle w:val="a3"/>
        <w:ind w:firstLine="0"/>
        <w:rPr>
          <w:sz w:val="24"/>
          <w:szCs w:val="24"/>
        </w:rPr>
      </w:pPr>
    </w:p>
    <w:p w:rsidR="00B50BD4" w:rsidRPr="00D82A45" w:rsidRDefault="00B50BD4" w:rsidP="00B50BD4">
      <w:pPr>
        <w:pStyle w:val="a3"/>
        <w:ind w:firstLine="0"/>
        <w:rPr>
          <w:sz w:val="24"/>
          <w:szCs w:val="24"/>
        </w:rPr>
      </w:pPr>
    </w:p>
    <w:p w:rsidR="00B50BD4" w:rsidRPr="00D82A45" w:rsidRDefault="00B50BD4" w:rsidP="00B50BD4">
      <w:pPr>
        <w:pStyle w:val="a3"/>
        <w:ind w:firstLine="0"/>
        <w:rPr>
          <w:sz w:val="24"/>
          <w:szCs w:val="24"/>
        </w:rPr>
      </w:pPr>
    </w:p>
    <w:p w:rsidR="00B50BD4" w:rsidRPr="00D82A45" w:rsidRDefault="00B50BD4" w:rsidP="00B50BD4">
      <w:pPr>
        <w:pStyle w:val="a3"/>
        <w:ind w:firstLine="0"/>
        <w:rPr>
          <w:sz w:val="24"/>
          <w:szCs w:val="24"/>
        </w:rPr>
      </w:pPr>
    </w:p>
    <w:p w:rsidR="00B50BD4" w:rsidRPr="00D82A45" w:rsidRDefault="00B50BD4" w:rsidP="00B50BD4">
      <w:pPr>
        <w:pStyle w:val="a3"/>
        <w:ind w:firstLine="0"/>
        <w:rPr>
          <w:sz w:val="24"/>
          <w:szCs w:val="24"/>
        </w:rPr>
      </w:pPr>
    </w:p>
    <w:p w:rsidR="00104E73" w:rsidRDefault="00104E73"/>
    <w:sectPr w:rsidR="00104E73" w:rsidSect="004D30F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73000"/>
    <w:multiLevelType w:val="hybridMultilevel"/>
    <w:tmpl w:val="8A1CD362"/>
    <w:lvl w:ilvl="0" w:tplc="0BCCE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BD4"/>
    <w:rsid w:val="000A6041"/>
    <w:rsid w:val="000C7B10"/>
    <w:rsid w:val="000F0BF4"/>
    <w:rsid w:val="00104E73"/>
    <w:rsid w:val="00124747"/>
    <w:rsid w:val="00213B32"/>
    <w:rsid w:val="00317EE3"/>
    <w:rsid w:val="004B4FD7"/>
    <w:rsid w:val="006E6010"/>
    <w:rsid w:val="007B714B"/>
    <w:rsid w:val="00AA31DD"/>
    <w:rsid w:val="00AE1FD2"/>
    <w:rsid w:val="00B02E44"/>
    <w:rsid w:val="00B50BD4"/>
    <w:rsid w:val="00F80EC7"/>
    <w:rsid w:val="00FD1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50BD4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50B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B50BD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50BD4"/>
    <w:pPr>
      <w:ind w:left="720"/>
      <w:contextualSpacing/>
    </w:pPr>
    <w:rPr>
      <w:sz w:val="28"/>
      <w:szCs w:val="28"/>
    </w:rPr>
  </w:style>
  <w:style w:type="paragraph" w:customStyle="1" w:styleId="ConsPlusNormal">
    <w:name w:val="ConsPlusNormal"/>
    <w:rsid w:val="00B50B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50B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/wiki/001/242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/wiki/001/166.php" TargetMode="External"/><Relationship Id="rId5" Type="http://schemas.openxmlformats.org/officeDocument/2006/relationships/hyperlink" Target="http://pandia.ru/text/category/byudzhetnaya_klassifikatciy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1220</Words>
  <Characters>6954</Characters>
  <Application>Microsoft Office Word</Application>
  <DocSecurity>0</DocSecurity>
  <Lines>57</Lines>
  <Paragraphs>16</Paragraphs>
  <ScaleCrop>false</ScaleCrop>
  <Company>Krokoz™</Company>
  <LinksUpToDate>false</LinksUpToDate>
  <CharactersWithSpaces>8158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</dc:creator>
  <cp:keywords/>
  <dc:description/>
  <cp:lastModifiedBy>Buh1</cp:lastModifiedBy>
  <cp:revision>3</cp:revision>
  <dcterms:created xsi:type="dcterms:W3CDTF">2020-09-30T09:22:00Z</dcterms:created>
  <dcterms:modified xsi:type="dcterms:W3CDTF">2020-09-30T09:26:00Z</dcterms:modified>
</cp:coreProperties>
</file>