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2A" w:rsidRPr="0037562A" w:rsidRDefault="0037562A" w:rsidP="0037562A">
      <w:r w:rsidRPr="0037562A">
        <w:fldChar w:fldCharType="begin"/>
      </w:r>
      <w:r w:rsidRPr="0037562A">
        <w:instrText xml:space="preserve"> HYPERLINK "http://zaporojskoe.spblenobl.ru/?p=4901" \o "Постоянная ссылка на Перечень НПА" </w:instrText>
      </w:r>
      <w:r w:rsidRPr="0037562A">
        <w:fldChar w:fldCharType="separate"/>
      </w:r>
      <w:r w:rsidRPr="0037562A">
        <w:rPr>
          <w:rStyle w:val="a3"/>
        </w:rPr>
        <w:t>Перечень НПА</w:t>
      </w:r>
      <w:r w:rsidRPr="0037562A">
        <w:fldChar w:fldCharType="end"/>
      </w:r>
    </w:p>
    <w:p w:rsidR="0037562A" w:rsidRPr="0037562A" w:rsidRDefault="0037562A" w:rsidP="0037562A">
      <w:r w:rsidRPr="0037562A">
        <w:t xml:space="preserve">Муниципальный жилищный контроль осуществляется в соответствии </w:t>
      </w:r>
      <w:proofErr w:type="gramStart"/>
      <w:r w:rsidRPr="0037562A">
        <w:t>с</w:t>
      </w:r>
      <w:proofErr w:type="gramEnd"/>
      <w:r w:rsidRPr="0037562A">
        <w:t>:</w:t>
      </w:r>
    </w:p>
    <w:p w:rsidR="0037562A" w:rsidRPr="0037562A" w:rsidRDefault="0037562A" w:rsidP="0037562A">
      <w:r w:rsidRPr="0037562A">
        <w:t>— Конституцией Российской Федерации</w:t>
      </w:r>
    </w:p>
    <w:p w:rsidR="0037562A" w:rsidRPr="0037562A" w:rsidRDefault="0037562A" w:rsidP="0037562A">
      <w:r w:rsidRPr="0037562A">
        <w:t>— Жилищным кодексом Российской Федерации от 29.12.2004 N 189-ФЗ</w:t>
      </w:r>
    </w:p>
    <w:p w:rsidR="0037562A" w:rsidRPr="0037562A" w:rsidRDefault="0037562A" w:rsidP="0037562A">
      <w:r w:rsidRPr="0037562A">
        <w:t>— Кодексом Российской Федерации об административных правонарушениях от 30.12.2001 N 195-ФЗ</w:t>
      </w:r>
    </w:p>
    <w:p w:rsidR="0037562A" w:rsidRPr="0037562A" w:rsidRDefault="0037562A" w:rsidP="0037562A">
      <w:r w:rsidRPr="0037562A">
        <w:t>— Федеральным законом от 06.10.2003 N 131-ФЗ «Об общих принципах организации местного самоуправления в Российской Федерации»</w:t>
      </w:r>
    </w:p>
    <w:p w:rsidR="0037562A" w:rsidRPr="0037562A" w:rsidRDefault="0037562A" w:rsidP="0037562A">
      <w:r w:rsidRPr="0037562A">
        <w:t>—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37562A" w:rsidRPr="0037562A" w:rsidRDefault="0037562A" w:rsidP="0037562A">
      <w:r w:rsidRPr="0037562A">
        <w:t xml:space="preserve">— Постановлением Правительства Российской Федерации от 30.06.2010 N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37562A">
        <w:t>контроля ежегодных планов проведения плановых проверок юридических лиц</w:t>
      </w:r>
      <w:proofErr w:type="gramEnd"/>
      <w:r w:rsidRPr="0037562A">
        <w:t xml:space="preserve"> и индивидуальных предпринимателей»</w:t>
      </w:r>
    </w:p>
    <w:p w:rsidR="0037562A" w:rsidRPr="0037562A" w:rsidRDefault="0037562A" w:rsidP="0037562A">
      <w:r w:rsidRPr="0037562A">
        <w:t>— Приказом Минэкономразвития РФ от 30.04.2009 N 141 "О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37562A" w:rsidRPr="0037562A" w:rsidRDefault="0037562A" w:rsidP="0037562A">
      <w:r w:rsidRPr="0037562A">
        <w:t>— Законом Ленинградской области от 02.07.2013 года N 49-оз «О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области» (Официальный интернет-портал Администрации Ленинградской области http://www.lenobl.ru, 08.07.2013)</w:t>
      </w:r>
    </w:p>
    <w:p w:rsidR="0037562A" w:rsidRPr="0037562A" w:rsidRDefault="0037562A" w:rsidP="0037562A">
      <w:proofErr w:type="gramStart"/>
      <w:r w:rsidRPr="0037562A">
        <w:t>С  1 января 2017 года вступили в силу положения Федерального закона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Федерации», согласно которым органы государственного контроля (надзора) и органы муниципального контроля наделены полномочиями выдачи предостережения о</w:t>
      </w:r>
      <w:proofErr w:type="gramEnd"/>
      <w:r w:rsidRPr="0037562A">
        <w:t xml:space="preserve"> недопустимости нарушения обязательных требований.</w:t>
      </w:r>
    </w:p>
    <w:p w:rsidR="0037562A" w:rsidRPr="0037562A" w:rsidRDefault="0037562A" w:rsidP="0037562A">
      <w:r w:rsidRPr="0037562A">
        <w:t>Порядок объявления предостережений закреплен в статье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другим федеральным законом.</w:t>
      </w:r>
    </w:p>
    <w:p w:rsidR="0037562A" w:rsidRPr="0037562A" w:rsidRDefault="0037562A" w:rsidP="0037562A">
      <w:r w:rsidRPr="0037562A">
        <w:t>В соответствии с указанной статьей предостережение объявляется в следующих случаях:</w:t>
      </w:r>
    </w:p>
    <w:p w:rsidR="0037562A" w:rsidRPr="0037562A" w:rsidRDefault="0037562A" w:rsidP="0037562A">
      <w:proofErr w:type="gramStart"/>
      <w:r w:rsidRPr="0037562A">
        <w:t xml:space="preserve">— при наличии у органа контроля (надзора)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</w:t>
      </w:r>
      <w:r w:rsidRPr="0037562A">
        <w:lastRenderedPageBreak/>
        <w:t>предпринимателями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</w:t>
      </w:r>
      <w:proofErr w:type="gramEnd"/>
      <w:r w:rsidRPr="0037562A">
        <w:t xml:space="preserve"> </w:t>
      </w:r>
      <w:proofErr w:type="gramStart"/>
      <w:r w:rsidRPr="0037562A">
        <w:t>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</w:t>
      </w:r>
      <w:proofErr w:type="gramEnd"/>
    </w:p>
    <w:p w:rsidR="0037562A" w:rsidRPr="0037562A" w:rsidRDefault="0037562A" w:rsidP="0037562A">
      <w:r w:rsidRPr="0037562A">
        <w:t>— и если юридическое лицо, индивидуальный предприниматель ранее не привлекались к ответственности за нарушение соответствующих требований, орган государственного контроля (надзора).</w:t>
      </w:r>
    </w:p>
    <w:p w:rsidR="0037562A" w:rsidRPr="0037562A" w:rsidRDefault="0037562A" w:rsidP="0037562A">
      <w:proofErr w:type="gramStart"/>
      <w:r w:rsidRPr="0037562A">
        <w:t>При объявлении предостережения юридическому лицу, индивидуальному предпринимателю предлагается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  <w:proofErr w:type="gramEnd"/>
    </w:p>
    <w:p w:rsidR="0037562A" w:rsidRPr="0037562A" w:rsidRDefault="0037562A" w:rsidP="0037562A">
      <w:r w:rsidRPr="0037562A">
        <w:t>Предостережение о недопустимости нарушения обязательных требований должно содержать указания на соответствующие требования,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37562A" w:rsidRPr="0037562A" w:rsidRDefault="0037562A" w:rsidP="0037562A">
      <w:proofErr w:type="gramStart"/>
      <w:r w:rsidRPr="0037562A">
        <w:t>Порядок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Постановлением Правительства РФ от 10 февраля 2017 г. N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</w:t>
      </w:r>
      <w:proofErr w:type="gramEnd"/>
      <w:r w:rsidRPr="0037562A">
        <w:t xml:space="preserve"> и их рассмотрения, уведомления об исполнении такого предостережения».</w:t>
      </w:r>
    </w:p>
    <w:p w:rsidR="002B11DC" w:rsidRDefault="002B11DC">
      <w:bookmarkStart w:id="0" w:name="_GoBack"/>
      <w:bookmarkEnd w:id="0"/>
    </w:p>
    <w:sectPr w:rsidR="002B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2A"/>
    <w:rsid w:val="002B11DC"/>
    <w:rsid w:val="0037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Алексеева Светлана</cp:lastModifiedBy>
  <cp:revision>1</cp:revision>
  <dcterms:created xsi:type="dcterms:W3CDTF">2019-03-27T08:57:00Z</dcterms:created>
  <dcterms:modified xsi:type="dcterms:W3CDTF">2019-03-27T08:58:00Z</dcterms:modified>
</cp:coreProperties>
</file>