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8" w:rsidRPr="00A00119" w:rsidRDefault="00D04108" w:rsidP="00A001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28" w:rsidRPr="00847528" w:rsidRDefault="00847528" w:rsidP="00847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847528" w:rsidRPr="00847528" w:rsidRDefault="00847528" w:rsidP="00847528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847528" w:rsidRDefault="00847528" w:rsidP="00A00119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4108" w:rsidRPr="00847528">
        <w:rPr>
          <w:sz w:val="24"/>
          <w:szCs w:val="24"/>
        </w:rPr>
        <w:t>ПОСТАНОВЛЕНИЕ</w:t>
      </w:r>
    </w:p>
    <w:p w:rsidR="007D3781" w:rsidRPr="00847528" w:rsidRDefault="007D3781" w:rsidP="007D3781">
      <w:pPr>
        <w:rPr>
          <w:sz w:val="24"/>
          <w:szCs w:val="24"/>
          <w:lang w:eastAsia="ru-RU"/>
        </w:rPr>
      </w:pPr>
    </w:p>
    <w:p w:rsidR="00D638CD" w:rsidRPr="0084752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847528">
        <w:rPr>
          <w:rFonts w:ascii="Times New Roman" w:hAnsi="Times New Roman" w:cs="Times New Roman"/>
          <w:sz w:val="24"/>
          <w:szCs w:val="24"/>
        </w:rPr>
        <w:t xml:space="preserve">  </w:t>
      </w:r>
      <w:r w:rsidR="00260C90">
        <w:rPr>
          <w:rFonts w:ascii="Times New Roman" w:hAnsi="Times New Roman" w:cs="Times New Roman"/>
          <w:sz w:val="24"/>
          <w:szCs w:val="24"/>
        </w:rPr>
        <w:t>«18» марта 2022 года</w:t>
      </w:r>
      <w:r w:rsidR="00D77EC8" w:rsidRPr="00847528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="008475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C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7528">
        <w:rPr>
          <w:rFonts w:ascii="Times New Roman" w:hAnsi="Times New Roman" w:cs="Times New Roman"/>
          <w:sz w:val="24"/>
          <w:szCs w:val="24"/>
        </w:rPr>
        <w:t xml:space="preserve">   </w:t>
      </w:r>
      <w:r w:rsidR="00D77EC8" w:rsidRPr="00847528">
        <w:rPr>
          <w:rFonts w:ascii="Times New Roman" w:hAnsi="Times New Roman" w:cs="Times New Roman"/>
          <w:sz w:val="24"/>
          <w:szCs w:val="24"/>
        </w:rPr>
        <w:t xml:space="preserve">  </w:t>
      </w:r>
      <w:r w:rsidR="007D3781" w:rsidRPr="00847528">
        <w:rPr>
          <w:rFonts w:ascii="Times New Roman" w:hAnsi="Times New Roman" w:cs="Times New Roman"/>
          <w:sz w:val="24"/>
          <w:szCs w:val="24"/>
        </w:rPr>
        <w:t>№</w:t>
      </w:r>
      <w:r w:rsidR="00D77EC8" w:rsidRPr="00847528">
        <w:rPr>
          <w:rFonts w:ascii="Times New Roman" w:hAnsi="Times New Roman" w:cs="Times New Roman"/>
          <w:sz w:val="24"/>
          <w:szCs w:val="24"/>
        </w:rPr>
        <w:t xml:space="preserve"> </w:t>
      </w:r>
      <w:r w:rsidR="00260C90">
        <w:rPr>
          <w:rFonts w:ascii="Times New Roman" w:hAnsi="Times New Roman" w:cs="Times New Roman"/>
          <w:sz w:val="24"/>
          <w:szCs w:val="24"/>
        </w:rPr>
        <w:t>8</w:t>
      </w:r>
      <w:r w:rsidR="003E00AF">
        <w:rPr>
          <w:rFonts w:ascii="Times New Roman" w:hAnsi="Times New Roman" w:cs="Times New Roman"/>
          <w:sz w:val="24"/>
          <w:szCs w:val="24"/>
        </w:rPr>
        <w:t>9</w:t>
      </w:r>
    </w:p>
    <w:p w:rsidR="007D3781" w:rsidRPr="00847528" w:rsidRDefault="00260C90" w:rsidP="00F62B01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27C0F" w:rsidRPr="00847528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</w:t>
      </w:r>
      <w:r w:rsidR="007D3781" w:rsidRPr="0084752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27C0F" w:rsidRPr="00847528">
        <w:rPr>
          <w:rFonts w:ascii="Times New Roman" w:eastAsia="Times New Roman" w:hAnsi="Times New Roman" w:cs="Times New Roman"/>
          <w:sz w:val="24"/>
          <w:szCs w:val="24"/>
        </w:rPr>
        <w:t xml:space="preserve"> програм</w:t>
      </w:r>
      <w:r w:rsidR="007D3781" w:rsidRPr="0084752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F27C0F" w:rsidRPr="0084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219" w:rsidRPr="00847528">
        <w:rPr>
          <w:rFonts w:ascii="Times New Roman" w:eastAsia="Times New Roman" w:hAnsi="Times New Roman" w:cs="Times New Roman"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</w:t>
      </w:r>
      <w:r w:rsidR="00847528">
        <w:rPr>
          <w:rFonts w:ascii="Times New Roman" w:eastAsia="Times New Roman" w:hAnsi="Times New Roman" w:cs="Times New Roman"/>
          <w:sz w:val="24"/>
          <w:szCs w:val="24"/>
        </w:rPr>
        <w:t>20-2022</w:t>
      </w:r>
      <w:r w:rsidR="00B87219" w:rsidRPr="0084752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84752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87219" w:rsidRPr="0084752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D3781" w:rsidRPr="00847528" w:rsidRDefault="007D3781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8CD" w:rsidRPr="00847528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52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847528">
        <w:rPr>
          <w:rFonts w:ascii="Times New Roman" w:eastAsia="Times New Roman" w:hAnsi="Times New Roman" w:cs="Times New Roman"/>
          <w:sz w:val="24"/>
          <w:szCs w:val="24"/>
        </w:rPr>
        <w:t>03 апреля 2014</w:t>
      </w:r>
      <w:r w:rsidRPr="00847528">
        <w:rPr>
          <w:rFonts w:ascii="Times New Roman" w:eastAsia="Times New Roman" w:hAnsi="Times New Roman" w:cs="Times New Roman"/>
          <w:sz w:val="24"/>
          <w:szCs w:val="24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8475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:rsidR="005E654D" w:rsidRPr="00847528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5E654D" w:rsidRPr="00847528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1E8D" w:rsidRPr="00847528" w:rsidRDefault="005E654D" w:rsidP="00EF24E5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52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F27C0F" w:rsidRPr="00847528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84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219" w:rsidRPr="00847528">
        <w:rPr>
          <w:rFonts w:ascii="Times New Roman" w:hAnsi="Times New Roman" w:cs="Times New Roman"/>
          <w:sz w:val="24"/>
          <w:szCs w:val="24"/>
        </w:rPr>
        <w:t xml:space="preserve"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</w:t>
      </w:r>
      <w:r w:rsidR="000A21A7">
        <w:rPr>
          <w:rFonts w:ascii="Times New Roman" w:hAnsi="Times New Roman" w:cs="Times New Roman"/>
          <w:sz w:val="24"/>
          <w:szCs w:val="24"/>
        </w:rPr>
        <w:t>2020-2022гг</w:t>
      </w:r>
      <w:r w:rsidR="00B87219" w:rsidRPr="00847528">
        <w:rPr>
          <w:rFonts w:ascii="Times New Roman" w:hAnsi="Times New Roman" w:cs="Times New Roman"/>
          <w:sz w:val="24"/>
          <w:szCs w:val="24"/>
        </w:rPr>
        <w:t xml:space="preserve">» </w:t>
      </w:r>
      <w:r w:rsidR="00F27C0F" w:rsidRPr="00847528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постановлением администрации муниципального образования </w:t>
      </w:r>
      <w:r w:rsidR="00721E8D" w:rsidRPr="00847528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84752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847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60C90">
        <w:rPr>
          <w:rFonts w:ascii="Times New Roman" w:hAnsi="Times New Roman" w:cs="Times New Roman"/>
          <w:color w:val="000000" w:themeColor="text1"/>
          <w:sz w:val="24"/>
          <w:szCs w:val="24"/>
        </w:rPr>
        <w:t>378</w:t>
      </w:r>
      <w:r w:rsidR="00721E8D" w:rsidRPr="00847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60C90">
        <w:rPr>
          <w:rFonts w:ascii="Times New Roman" w:hAnsi="Times New Roman" w:cs="Times New Roman"/>
          <w:color w:val="000000" w:themeColor="text1"/>
          <w:sz w:val="24"/>
          <w:szCs w:val="24"/>
        </w:rPr>
        <w:t>28.12.</w:t>
      </w:r>
      <w:r w:rsidR="00721E8D" w:rsidRPr="0084752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638CD" w:rsidRPr="0084752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A21A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1E8D" w:rsidRPr="00847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1E8D" w:rsidRPr="00847528">
        <w:rPr>
          <w:rFonts w:ascii="Times New Roman" w:hAnsi="Times New Roman" w:cs="Times New Roman"/>
          <w:sz w:val="24"/>
          <w:szCs w:val="24"/>
        </w:rPr>
        <w:t xml:space="preserve"> «</w:t>
      </w:r>
      <w:r w:rsidR="00EF24E5" w:rsidRPr="00847528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 программу </w:t>
      </w:r>
      <w:r w:rsidR="00721E8D" w:rsidRPr="00847528">
        <w:rPr>
          <w:rFonts w:ascii="Times New Roman" w:hAnsi="Times New Roman" w:cs="Times New Roman"/>
          <w:sz w:val="24"/>
          <w:szCs w:val="24"/>
        </w:rPr>
        <w:t xml:space="preserve"> </w:t>
      </w:r>
      <w:r w:rsidR="00B87219" w:rsidRPr="00847528">
        <w:rPr>
          <w:rFonts w:ascii="Times New Roman" w:hAnsi="Times New Roman" w:cs="Times New Roman"/>
          <w:sz w:val="24"/>
          <w:szCs w:val="24"/>
        </w:rPr>
        <w:t xml:space="preserve"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</w:t>
      </w:r>
      <w:r w:rsidR="000A21A7">
        <w:rPr>
          <w:rFonts w:ascii="Times New Roman" w:hAnsi="Times New Roman" w:cs="Times New Roman"/>
          <w:sz w:val="24"/>
          <w:szCs w:val="24"/>
        </w:rPr>
        <w:t>2020-2022гг</w:t>
      </w:r>
      <w:proofErr w:type="gramEnd"/>
      <w:r w:rsidR="00B87219" w:rsidRPr="00847528">
        <w:rPr>
          <w:rFonts w:ascii="Times New Roman" w:hAnsi="Times New Roman" w:cs="Times New Roman"/>
          <w:sz w:val="24"/>
          <w:szCs w:val="24"/>
        </w:rPr>
        <w:t>»</w:t>
      </w:r>
      <w:r w:rsidR="000F695E" w:rsidRPr="00847528">
        <w:rPr>
          <w:rFonts w:ascii="Times New Roman" w:hAnsi="Times New Roman" w:cs="Times New Roman"/>
          <w:sz w:val="24"/>
          <w:szCs w:val="24"/>
        </w:rPr>
        <w:t>,</w:t>
      </w:r>
      <w:r w:rsidR="00B87219" w:rsidRPr="00847528">
        <w:rPr>
          <w:rFonts w:ascii="Times New Roman" w:hAnsi="Times New Roman" w:cs="Times New Roman"/>
          <w:sz w:val="24"/>
          <w:szCs w:val="24"/>
        </w:rPr>
        <w:t xml:space="preserve"> </w:t>
      </w:r>
      <w:r w:rsidR="00D638CD" w:rsidRPr="00847528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842115" w:rsidRPr="00847528">
        <w:rPr>
          <w:rFonts w:ascii="Times New Roman" w:hAnsi="Times New Roman" w:cs="Times New Roman"/>
          <w:sz w:val="24"/>
          <w:szCs w:val="24"/>
        </w:rPr>
        <w:t>ю № 1</w:t>
      </w:r>
      <w:r w:rsidR="00D638CD" w:rsidRPr="00847528">
        <w:rPr>
          <w:rFonts w:ascii="Times New Roman" w:hAnsi="Times New Roman" w:cs="Times New Roman"/>
          <w:sz w:val="24"/>
          <w:szCs w:val="24"/>
        </w:rPr>
        <w:t xml:space="preserve"> </w:t>
      </w:r>
      <w:r w:rsidR="00F27C0F" w:rsidRPr="00847528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847528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847528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F27C0F" w:rsidRPr="00847528" w:rsidRDefault="000A2C1F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528">
        <w:rPr>
          <w:rFonts w:ascii="Times New Roman" w:hAnsi="Times New Roman" w:cs="Times New Roman"/>
          <w:sz w:val="24"/>
          <w:szCs w:val="24"/>
        </w:rPr>
        <w:t>2</w:t>
      </w:r>
      <w:r w:rsidR="00F319BD" w:rsidRPr="00847528">
        <w:rPr>
          <w:rFonts w:ascii="Times New Roman" w:hAnsi="Times New Roman" w:cs="Times New Roman"/>
          <w:sz w:val="24"/>
          <w:szCs w:val="24"/>
        </w:rPr>
        <w:t>.</w:t>
      </w:r>
      <w:r w:rsidR="00A00119" w:rsidRPr="00847528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847528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847528">
        <w:rPr>
          <w:rFonts w:ascii="Times New Roman" w:hAnsi="Times New Roman" w:cs="Times New Roman"/>
          <w:sz w:val="24"/>
          <w:szCs w:val="24"/>
        </w:rPr>
        <w:t xml:space="preserve">остановление подлежит опубликованию на сайте администрации муниципального образования </w:t>
      </w:r>
      <w:r w:rsidR="00A00119" w:rsidRPr="00847528">
        <w:rPr>
          <w:rFonts w:ascii="Times New Roman" w:hAnsi="Times New Roman" w:cs="Times New Roman"/>
          <w:sz w:val="24"/>
          <w:szCs w:val="24"/>
        </w:rPr>
        <w:t>Громовское</w:t>
      </w:r>
      <w:r w:rsidR="00F27C0F" w:rsidRPr="00847528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84752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84752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36B8" w:rsidRPr="0084752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54D" w:rsidRDefault="003C1331" w:rsidP="00302F6B">
      <w:pPr>
        <w:jc w:val="both"/>
        <w:rPr>
          <w:rFonts w:ascii="Times New Roman" w:hAnsi="Times New Roman" w:cs="Times New Roman"/>
          <w:sz w:val="24"/>
          <w:szCs w:val="24"/>
        </w:rPr>
      </w:pPr>
      <w:r w:rsidRPr="00847528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8475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75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847528">
        <w:rPr>
          <w:rFonts w:ascii="Times New Roman" w:hAnsi="Times New Roman" w:cs="Times New Roman"/>
          <w:sz w:val="24"/>
          <w:szCs w:val="24"/>
        </w:rPr>
        <w:t xml:space="preserve">      </w:t>
      </w:r>
      <w:r w:rsidR="0084752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3912" w:rsidRPr="00847528">
        <w:rPr>
          <w:rFonts w:ascii="Times New Roman" w:hAnsi="Times New Roman" w:cs="Times New Roman"/>
          <w:sz w:val="24"/>
          <w:szCs w:val="24"/>
        </w:rPr>
        <w:t xml:space="preserve">    </w:t>
      </w:r>
      <w:r w:rsidR="00DD6EE0" w:rsidRPr="00847528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847528">
        <w:rPr>
          <w:rFonts w:ascii="Times New Roman" w:hAnsi="Times New Roman" w:cs="Times New Roman"/>
          <w:sz w:val="24"/>
          <w:szCs w:val="24"/>
        </w:rPr>
        <w:t>в</w:t>
      </w:r>
    </w:p>
    <w:p w:rsidR="00847528" w:rsidRPr="00847528" w:rsidRDefault="00847528" w:rsidP="00302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ADB" w:rsidRPr="00847528" w:rsidRDefault="005E654D" w:rsidP="005E654D">
      <w:pPr>
        <w:jc w:val="both"/>
        <w:rPr>
          <w:rFonts w:ascii="Times New Roman" w:eastAsia="Calibri" w:hAnsi="Times New Roman" w:cs="Times New Roman"/>
          <w:bCs/>
          <w:sz w:val="16"/>
          <w:szCs w:val="24"/>
        </w:rPr>
      </w:pPr>
      <w:r w:rsidRPr="00847528">
        <w:rPr>
          <w:rFonts w:ascii="Times New Roman" w:eastAsia="Calibri" w:hAnsi="Times New Roman" w:cs="Times New Roman"/>
          <w:bCs/>
          <w:sz w:val="16"/>
          <w:szCs w:val="24"/>
        </w:rPr>
        <w:t xml:space="preserve">Матвеева М.В. </w:t>
      </w:r>
      <w:r w:rsidR="00DD6EE0" w:rsidRPr="00847528">
        <w:rPr>
          <w:rFonts w:ascii="Times New Roman" w:eastAsia="Calibri" w:hAnsi="Times New Roman" w:cs="Times New Roman"/>
          <w:bCs/>
          <w:sz w:val="16"/>
          <w:szCs w:val="24"/>
        </w:rPr>
        <w:t xml:space="preserve"> (881379)99-4</w:t>
      </w:r>
      <w:r w:rsidRPr="00847528">
        <w:rPr>
          <w:rFonts w:ascii="Times New Roman" w:eastAsia="Calibri" w:hAnsi="Times New Roman" w:cs="Times New Roman"/>
          <w:bCs/>
          <w:sz w:val="16"/>
          <w:szCs w:val="24"/>
        </w:rPr>
        <w:t>70</w:t>
      </w:r>
      <w:r w:rsidR="00302F6B" w:rsidRPr="00847528">
        <w:rPr>
          <w:rFonts w:ascii="Times New Roman" w:hAnsi="Times New Roman" w:cs="Times New Roman"/>
          <w:sz w:val="16"/>
          <w:szCs w:val="24"/>
        </w:rPr>
        <w:t xml:space="preserve">    </w:t>
      </w:r>
      <w:r w:rsidR="00713912" w:rsidRPr="00847528">
        <w:rPr>
          <w:rFonts w:ascii="Times New Roman" w:eastAsia="Calibri" w:hAnsi="Times New Roman" w:cs="Times New Roman"/>
          <w:bCs/>
          <w:sz w:val="16"/>
          <w:szCs w:val="24"/>
        </w:rPr>
        <w:t xml:space="preserve">РАЗОСЛАНО: 2-дело, сайт -1, </w:t>
      </w:r>
      <w:r w:rsidR="000A2C1F" w:rsidRPr="00847528">
        <w:rPr>
          <w:rFonts w:ascii="Times New Roman" w:eastAsia="Calibri" w:hAnsi="Times New Roman" w:cs="Times New Roman"/>
          <w:bCs/>
          <w:sz w:val="16"/>
          <w:szCs w:val="24"/>
        </w:rPr>
        <w:t>Прокуратура – 1.</w:t>
      </w:r>
    </w:p>
    <w:p w:rsidR="00CF3ADB" w:rsidRPr="00847528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1D" w:rsidRPr="00847528" w:rsidRDefault="0084591D" w:rsidP="0084591D">
      <w:pPr>
        <w:spacing w:after="0" w:line="20" w:lineRule="atLeast"/>
        <w:ind w:left="2770" w:right="-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CB07DD" w:rsidRPr="00847528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591D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</w:t>
      </w:r>
    </w:p>
    <w:p w:rsidR="00CB07DD" w:rsidRPr="00847528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сельское поселение </w:t>
      </w:r>
    </w:p>
    <w:p w:rsidR="0084591D" w:rsidRPr="00847528" w:rsidRDefault="00CB07DD" w:rsidP="00CB07D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77EC8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7EC8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591D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77EC8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C90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</w:t>
      </w:r>
      <w:r w:rsidR="0084591D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60C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591D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№</w:t>
      </w:r>
      <w:r w:rsidR="00D77EC8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C9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76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591D"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591D" w:rsidRPr="00847528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1D" w:rsidRPr="00847528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53" w:rsidRPr="00847528" w:rsidRDefault="00D60753" w:rsidP="00D607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Муниципальная целевая программа 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</w:t>
      </w:r>
      <w:r w:rsidR="009376D0" w:rsidRPr="00937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2020-2022 </w:t>
      </w:r>
      <w:r w:rsidR="00937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гг.</w:t>
      </w: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E00AF" w:rsidRPr="003E00AF" w:rsidRDefault="003E00AF" w:rsidP="003E00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E00AF" w:rsidRPr="003E00AF" w:rsidTr="00F15D22">
        <w:trPr>
          <w:trHeight w:val="1111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2020 2022гг»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AF" w:rsidRPr="003E00AF" w:rsidTr="00F15D22">
        <w:trPr>
          <w:trHeight w:val="328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3E00AF" w:rsidRPr="003E00AF" w:rsidTr="00F15D22">
        <w:trPr>
          <w:trHeight w:val="208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МО Громовское сельское поселение 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AF" w:rsidRPr="003E00AF" w:rsidTr="00F15D22">
        <w:trPr>
          <w:trHeight w:val="266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AF" w:rsidRPr="003E00AF" w:rsidTr="00F15D22">
        <w:trPr>
          <w:trHeight w:val="270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2020 - 2022гг»</w:t>
            </w:r>
          </w:p>
        </w:tc>
      </w:tr>
      <w:tr w:rsidR="003E00AF" w:rsidRPr="003E00AF" w:rsidTr="00F15D22">
        <w:trPr>
          <w:trHeight w:val="187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комфортных условий жизнедеятельности в сельской местности;</w:t>
            </w:r>
          </w:p>
          <w:p w:rsidR="003E00AF" w:rsidRPr="003E00AF" w:rsidRDefault="003E00AF" w:rsidP="003E00AF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природным газом;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-обеспечения качественными бытовыми услугами.</w:t>
            </w:r>
          </w:p>
        </w:tc>
      </w:tr>
      <w:tr w:rsidR="003E00AF" w:rsidRPr="003E00AF" w:rsidTr="00F15D22">
        <w:trPr>
          <w:trHeight w:val="109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-Газификация муниципального образования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3E00AF" w:rsidRPr="003E00AF" w:rsidTr="00F15D22">
        <w:trPr>
          <w:trHeight w:val="119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 газопровода – 3719,3 м;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ежегодная актуализация схем – 3 </w:t>
            </w:r>
            <w:proofErr w:type="spellStart"/>
            <w:proofErr w:type="gramStart"/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-субсидия юридическому </w:t>
            </w:r>
            <w:proofErr w:type="gramStart"/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лицу</w:t>
            </w:r>
            <w:proofErr w:type="gramEnd"/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оказывающему жилищно-коммунальные услуги – 1 (организация).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-замена основного и вспомогательного оборудования в котельной п. Громово и в п. ст. Громово – 2 шт.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AF" w:rsidRPr="003E00AF" w:rsidTr="00F15D22">
        <w:trPr>
          <w:trHeight w:val="141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реализации:</w:t>
            </w:r>
          </w:p>
          <w:p w:rsidR="003E00AF" w:rsidRPr="003E00AF" w:rsidRDefault="003E00AF" w:rsidP="003E00A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01.01.20120 – 31.12.2020.</w:t>
            </w:r>
          </w:p>
          <w:p w:rsidR="003E00AF" w:rsidRPr="003E00AF" w:rsidRDefault="003E00AF" w:rsidP="003E00A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2021 – 31.12.2021.</w:t>
            </w:r>
          </w:p>
          <w:p w:rsidR="003E00AF" w:rsidRPr="003E00AF" w:rsidRDefault="003E00AF" w:rsidP="003E00A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 – 31.12.2022.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0AF" w:rsidRPr="003E00AF" w:rsidTr="00F15D22">
        <w:trPr>
          <w:trHeight w:val="119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60C90" w:rsidRPr="00260C90" w:rsidRDefault="00260C90" w:rsidP="00260C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– 16 553,7 тыс. руб.</w:t>
            </w:r>
          </w:p>
          <w:p w:rsidR="00260C90" w:rsidRPr="00260C90" w:rsidRDefault="00260C90" w:rsidP="00260C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Правительства Ленинградской области:</w:t>
            </w:r>
          </w:p>
          <w:p w:rsidR="00260C90" w:rsidRPr="00260C90" w:rsidRDefault="00260C90" w:rsidP="00260C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2020г. -  6 838,7 </w:t>
            </w:r>
          </w:p>
          <w:p w:rsidR="00260C90" w:rsidRPr="00260C90" w:rsidRDefault="00260C90" w:rsidP="00260C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-  4 047,6</w:t>
            </w:r>
          </w:p>
          <w:p w:rsidR="00260C90" w:rsidRPr="00260C90" w:rsidRDefault="00260C90" w:rsidP="00260C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бюджета муниципального образования – </w:t>
            </w:r>
          </w:p>
          <w:p w:rsidR="00260C90" w:rsidRPr="00260C90" w:rsidRDefault="00260C90" w:rsidP="00260C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2020г.- 2 289,2</w:t>
            </w:r>
          </w:p>
          <w:p w:rsidR="00260C90" w:rsidRPr="00260C90" w:rsidRDefault="00260C90" w:rsidP="00260C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2021г.-  2 178,2</w:t>
            </w:r>
          </w:p>
          <w:p w:rsidR="003E00AF" w:rsidRPr="003E00AF" w:rsidRDefault="00260C90" w:rsidP="00260C9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2022г.- 1 200,0</w:t>
            </w:r>
          </w:p>
        </w:tc>
      </w:tr>
      <w:tr w:rsidR="003E00AF" w:rsidRPr="003E00AF" w:rsidTr="00F15D22">
        <w:trPr>
          <w:trHeight w:val="141"/>
        </w:trPr>
        <w:tc>
          <w:tcPr>
            <w:tcW w:w="3085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позволит: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-обеспечить выполнение мероприятий по газификации муниципального образования МО Громовское  СП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экологической безопасности и комфортности проживания граждан.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-устранение причин возникновения аварийных ситуаций, угрожающих жизнедеятельности человека,  </w:t>
            </w:r>
          </w:p>
          <w:p w:rsidR="003E00AF" w:rsidRPr="003E00AF" w:rsidRDefault="003E00AF" w:rsidP="003E00AF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компенсировать часть затрат при оказании услуг по тарифам  не обеспечивающим возмещение затрат  </w:t>
            </w:r>
          </w:p>
        </w:tc>
      </w:tr>
    </w:tbl>
    <w:p w:rsidR="003E00AF" w:rsidRPr="003E00AF" w:rsidRDefault="003E00AF" w:rsidP="003E00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AF" w:rsidRPr="003E00AF" w:rsidRDefault="003E00AF" w:rsidP="003E0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0AF" w:rsidRPr="003E00AF" w:rsidRDefault="003E00AF" w:rsidP="003E00A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  Характеристика проблемы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Одним из приоритетов жилищной политики Громовское  сельское поселение    является обеспечение комфортных усло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вий проживания граждан и доступности коммунальных услуг для населения.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время, в целом, деятельность коммунального комплекса Громовское  сельское поселение характеризу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Причинами возникновения этих проблем являются: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Планово-предупредительный ремонт се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тей и оборудования систем водоснабжения, комму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дет к снижению надежности работы объектов комму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нальной инфраструктуры, к увеличению затрат на их содержание и  снижению благоустроенности территорий.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Неэффективное использование природных ресур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Реконструкция и модернизация объектов коммунальной инфраструктуры Громовское  сельское поселение позволит: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обеспечивать более комфортные условия проживания населения путем 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повышения надежности и качества предоставляемых коммунальных услуг;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снизить потребление энергетических ресурсов в результате снижения потерь в процессе производства  и доставки энергоресурсов потребителям;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обеспечивать рациональное использование природных ресурсов;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улучшить экологическое состояние территории Громовское  сельское поселение.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Реализация Программы позволит: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привлечь средства  бюджета Ленинградской области,  бюджета Громовское  сельское поселение для модернизации объектов коммунальной инфраструктуры;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использовать бюджетные средства для реализации проектов модернизации объектов коммунальной инфраструктуры;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 Основные цели и задачи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Программы является: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услуг).  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потребления энергетических ресурсов в результате снижения потерь в процессе производства  и доставки энергоресурсов потребителям;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рационального использования природных ресурсов;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улучшение экологического состояния территории Громовское  сельское поселение.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задачами Программы являются: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обеспечение населения чистой водой входит в число приоритетов долгосрочного социально-экономического развития поселения,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модернизация объектов коммунальной инфраструктуры, связанная с реконструкцией существующих объектов с высоким уровнем износа; строительство новых объектов, взамен  существующих с высоким уровнем износа, в том числе, с учетом перспективного развития;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-снижение удельных издержек при оказании жилищно-коммунальных услуг;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обеспечение надежности и эффективности   поставки коммунальных ресурсов.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3. Сроки реализации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Реализацию Программы предполагается осуществить в 2020-2022 гг.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4. Ресурсное обеспечение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реализуется за счет средств бюджета Ленинградской области и муниципального образования Громовское  сельское поселение.</w:t>
      </w: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312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Оценка рисков реализации муниципальной программы</w:t>
      </w:r>
    </w:p>
    <w:p w:rsidR="003E00AF" w:rsidRPr="003E00AF" w:rsidRDefault="003E00AF" w:rsidP="003E00A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риски неисполнения (частичного исполнения) мероприятий муниципальной</w:t>
      </w:r>
      <w:r w:rsidRPr="003E0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определены:</w:t>
      </w:r>
    </w:p>
    <w:p w:rsidR="003E00AF" w:rsidRPr="003E00AF" w:rsidRDefault="003E00AF" w:rsidP="003E00AF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5.1. Р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остом инфляции выше прогнозного уровня, а, следовательно, изменением уровня затрат;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форс-мажорными обстоятельствами.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Возможностью аварий и нарушений в системах жизнеобеспечения, природных и техногенных чрезвычайных ситуаций.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на системах коммунальной инфраструктуры, чрезвычайные ситуации могут привести к нарушению жизнеобеспечения муниципального образования. В целях минимизации риска наступления, а также оперативной ликвидации последствий аварий и нарушений в системах жизнеобеспечения: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реализуется комплекс мер по подготовке к работе в отопительный период;</w:t>
      </w:r>
    </w:p>
    <w:p w:rsidR="003E00AF" w:rsidRPr="003E00AF" w:rsidRDefault="003E00AF" w:rsidP="003E00A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теплоисточники, обеспечивающие теплом население и объекты социальной сферы МО Громовское сельское поселение, комплектуются обученным и аттестованным персоналом;</w:t>
      </w:r>
    </w:p>
    <w:p w:rsidR="003E00AF" w:rsidRPr="003E00AF" w:rsidRDefault="003E00AF" w:rsidP="003E00A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резерв оборудования, материалов и запасных частей для оперативной ликвидации возможных аварий и нарушений в системах жизнеобеспечения;</w:t>
      </w:r>
    </w:p>
    <w:p w:rsidR="003E00AF" w:rsidRPr="003E00AF" w:rsidRDefault="003E00AF" w:rsidP="003E00A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противоаварийные тренировки с целью предотвращения аварийных ситуаций, в том числе в условиях низких температур наружного воздуха;</w:t>
      </w:r>
    </w:p>
    <w:p w:rsidR="003E00AF" w:rsidRPr="003E00AF" w:rsidRDefault="003E00AF" w:rsidP="003E00AF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паспорта готовности к отопительному периоду объектов коммунальной инфраструктуры в установленном порядке с предъявлением котельных, тепловых пунктов, тепловых и электрических сетей представителям Ростехнадзора.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Организационно-управленческие риски.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группа рисков связана с необходимостью организовать работу организаций различных форм собственности, как правило, с использованием только мер муниципального регулирования, путем принятия правовых актов, заключения договоров. Для достижения желаемых результатов будут тщательно прорабатываться условия предоставления объектов коммунальной инфраструктуры в аренду и (или) концессию, осуществляться </w:t>
      </w:r>
      <w:proofErr w:type="gramStart"/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заключенных договоров.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.4. Финансовые риски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недостаточностью средств, предусмотренных подпрограммами для решения поставленных задач. Достижение целевых показателей (индикаторов) будет зависеть от привлеченных ресурсов из бюджета Ленинградской области, иных источников.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риски также связаны с возможным нецелевым и (или) неэффективным использованием </w:t>
      </w:r>
      <w:proofErr w:type="gramStart"/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p w:rsidR="003E00AF" w:rsidRPr="003E00AF" w:rsidRDefault="003E00AF" w:rsidP="003E00AF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минимизации риска:</w:t>
      </w:r>
    </w:p>
    <w:p w:rsidR="003E00AF" w:rsidRPr="003E00AF" w:rsidRDefault="003E00AF" w:rsidP="003E00AF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решением о бюджете МО Громовское сельское поселение устанавливаются ограничения по авансовым платежам при заключении муниципальных контрактов (договоров);</w:t>
      </w:r>
    </w:p>
    <w:p w:rsidR="003E00AF" w:rsidRPr="003E00AF" w:rsidRDefault="003E00AF" w:rsidP="003E00AF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240" w:line="312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</w:t>
      </w:r>
      <w:r w:rsidRPr="003E00AF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</w:t>
      </w: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контракту (договору), за несвоевременное выполнение работ, оказание услуг;</w:t>
      </w:r>
    </w:p>
    <w:p w:rsidR="003E00AF" w:rsidRPr="003E00AF" w:rsidRDefault="003E00AF" w:rsidP="003E00AF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240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контракта;</w:t>
      </w:r>
    </w:p>
    <w:p w:rsidR="003E00AF" w:rsidRPr="003E00AF" w:rsidRDefault="003E00AF" w:rsidP="003E00AF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240" w:line="312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условия для общественного контроля.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6. Ожидаемые результаты реализации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программы позволит: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обеспечить выполнение мероприятий по модернизации систем водоснабжения и водоотведения;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обеспечить  бесперебойное водоснабжение высокого качества в достаточном количестве;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обеспечение экологической безопасности и комфортности проживания граждан.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причин возникновения аварийных ситуаций, угрожающих жизнедеятельности человека,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потерь питьевой воды;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увеличение доли населения потребляющего питьевую воду надлежащего качества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снижение процента износа инженерных сетей </w:t>
      </w:r>
      <w:proofErr w:type="gramStart"/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допустимого;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надежности и качества предоставляемых коммунальных  услуг, сокращение количества повреждений в системах инженерного обеспечения жилищного фонда и объектов социальной сферы;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снижение нормативов потребления энергоресурсов;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уменьшение затрат материальных ресурсов и трудозатрат на производство коммунальных услуг.</w:t>
      </w: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 Оценка эффективности Программы.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10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10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результате реализации Программы </w:t>
      </w:r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будет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воздействием биологических и химических загрязнений.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В качестве </w:t>
      </w:r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критериев оценки результативности реализации программы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используется индекс результативности и интегральная оценка результативности.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Пф</w:t>
      </w:r>
      <w:proofErr w:type="spellEnd"/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---------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Пп</w:t>
      </w:r>
      <w:proofErr w:type="spellEnd"/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где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результативность </w:t>
      </w:r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достижения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характеризующая ход реализации                 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Пф</w:t>
      </w:r>
      <w:proofErr w:type="spellEnd"/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фактическое значение показателя программы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-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Пп</w:t>
      </w:r>
      <w:proofErr w:type="spellEnd"/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– плановые значения показателя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Интегральная оценка результативности программы в год определяется по следующей формуле: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SUM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1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-----------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где    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- интегральная оценка эффективности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  количество показателей программы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SUM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Pit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- индекс результативности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</w:t>
      </w:r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= ----х 100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 уровень финансирования программы в год.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где     Э</w:t>
      </w:r>
      <w:proofErr w:type="gram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t</w:t>
      </w:r>
      <w:proofErr w:type="gram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- эффективность программы в год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</w:t>
      </w:r>
      <w:proofErr w:type="spellEnd"/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- интегральная оценка эффективности </w:t>
      </w:r>
    </w:p>
    <w:p w:rsidR="003E00AF" w:rsidRPr="003E00AF" w:rsidRDefault="003E00AF" w:rsidP="003E00A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St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 уровень финансирования программы в год.</w:t>
      </w: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3E00AF" w:rsidRPr="003E00AF" w:rsidRDefault="003E00AF" w:rsidP="003E00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60753" w:rsidRPr="00847528">
          <w:headerReference w:type="default" r:id="rId10"/>
          <w:footerReference w:type="default" r:id="rId11"/>
          <w:pgSz w:w="11905" w:h="16837"/>
          <w:pgMar w:top="1134" w:right="850" w:bottom="764" w:left="1701" w:header="708" w:footer="708" w:gutter="0"/>
          <w:cols w:space="720"/>
          <w:docGrid w:linePitch="360"/>
        </w:sectPr>
      </w:pPr>
    </w:p>
    <w:p w:rsidR="00D60753" w:rsidRDefault="00D60753" w:rsidP="00D607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7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Перечень объектов по  целевой программе </w:t>
      </w: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</w:t>
      </w:r>
      <w:r w:rsidR="009376D0" w:rsidRPr="00937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2020-2022 гг.»</w:t>
      </w:r>
    </w:p>
    <w:p w:rsidR="00260C90" w:rsidRPr="00260C90" w:rsidRDefault="00260C90" w:rsidP="00260C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14933" w:type="dxa"/>
        <w:jc w:val="center"/>
        <w:tblCellSpacing w:w="22" w:type="dxa"/>
        <w:tblInd w:w="50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06"/>
        <w:gridCol w:w="130"/>
        <w:gridCol w:w="4842"/>
        <w:gridCol w:w="382"/>
        <w:gridCol w:w="1281"/>
        <w:gridCol w:w="1043"/>
        <w:gridCol w:w="91"/>
        <w:gridCol w:w="1120"/>
        <w:gridCol w:w="1259"/>
        <w:gridCol w:w="54"/>
        <w:gridCol w:w="1207"/>
        <w:gridCol w:w="216"/>
        <w:gridCol w:w="63"/>
        <w:gridCol w:w="1058"/>
        <w:gridCol w:w="93"/>
        <w:gridCol w:w="69"/>
        <w:gridCol w:w="1160"/>
        <w:gridCol w:w="159"/>
      </w:tblGrid>
      <w:tr w:rsidR="00260C90" w:rsidRPr="00260C90" w:rsidTr="00260C90">
        <w:trPr>
          <w:gridAfter w:val="1"/>
          <w:wAfter w:w="93" w:type="dxa"/>
          <w:trHeight w:val="53"/>
          <w:tblCellSpacing w:w="22" w:type="dxa"/>
          <w:jc w:val="center"/>
        </w:trPr>
        <w:tc>
          <w:tcPr>
            <w:tcW w:w="14708" w:type="dxa"/>
            <w:gridSpan w:val="17"/>
          </w:tcPr>
          <w:p w:rsidR="00260C90" w:rsidRPr="00260C90" w:rsidRDefault="00260C90" w:rsidP="00260C9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Газификация муниципального образования </w:t>
            </w:r>
            <w:r w:rsidRPr="00260C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МО Громовское  СП</w:t>
            </w: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260C90" w:rsidRPr="00260C90" w:rsidTr="00260C90">
        <w:trPr>
          <w:gridAfter w:val="1"/>
          <w:wAfter w:w="93" w:type="dxa"/>
          <w:trHeight w:val="45"/>
          <w:tblCellSpacing w:w="22" w:type="dxa"/>
          <w:jc w:val="center"/>
        </w:trPr>
        <w:tc>
          <w:tcPr>
            <w:tcW w:w="14708" w:type="dxa"/>
            <w:gridSpan w:val="17"/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Затраты на 2020-2022гг.</w:t>
            </w: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0C90" w:rsidRPr="00260C90" w:rsidTr="00265D64">
        <w:trPr>
          <w:gridAfter w:val="1"/>
          <w:wAfter w:w="93" w:type="dxa"/>
          <w:trHeight w:val="45"/>
          <w:tblCellSpacing w:w="22" w:type="dxa"/>
          <w:jc w:val="center"/>
        </w:trPr>
        <w:tc>
          <w:tcPr>
            <w:tcW w:w="640" w:type="dxa"/>
            <w:tcBorders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п.п</w:t>
            </w:r>
            <w:proofErr w:type="spellEnd"/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28" w:type="dxa"/>
            <w:gridSpan w:val="2"/>
            <w:tcBorders>
              <w:lef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619" w:type="dxa"/>
            <w:gridSpan w:val="2"/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стоимость. Тыс. руб.</w:t>
            </w:r>
          </w:p>
        </w:tc>
        <w:tc>
          <w:tcPr>
            <w:tcW w:w="1090" w:type="dxa"/>
            <w:gridSpan w:val="2"/>
            <w:tcBorders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области на 2020г.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области на 2021г.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области на 2022г,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 на 2020г.</w:t>
            </w:r>
          </w:p>
        </w:tc>
        <w:tc>
          <w:tcPr>
            <w:tcW w:w="12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 на 2021г.</w:t>
            </w: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 на 2022г.</w:t>
            </w:r>
          </w:p>
        </w:tc>
      </w:tr>
      <w:tr w:rsidR="00260C90" w:rsidRPr="00260C90" w:rsidTr="00265D64">
        <w:trPr>
          <w:gridAfter w:val="1"/>
          <w:wAfter w:w="93" w:type="dxa"/>
          <w:trHeight w:val="609"/>
          <w:tblCellSpacing w:w="22" w:type="dxa"/>
          <w:jc w:val="center"/>
        </w:trPr>
        <w:tc>
          <w:tcPr>
            <w:tcW w:w="640" w:type="dxa"/>
            <w:tcBorders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объекта «Распределительный газопровод в поселке ст. Громово»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260C90" w:rsidRPr="00260C90" w:rsidRDefault="00260C90" w:rsidP="00265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1 640,8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5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1 476,8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164,0</w:t>
            </w:r>
          </w:p>
        </w:tc>
        <w:tc>
          <w:tcPr>
            <w:tcW w:w="12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gridAfter w:val="1"/>
          <w:wAfter w:w="93" w:type="dxa"/>
          <w:trHeight w:val="442"/>
          <w:tblCellSpacing w:w="22" w:type="dxa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Строительный контроль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5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5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58,6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gridAfter w:val="1"/>
          <w:wAfter w:w="93" w:type="dxa"/>
          <w:trHeight w:val="566"/>
          <w:tblCellSpacing w:w="22" w:type="dxa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Авторский надзор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5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15,3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5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15,3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gridAfter w:val="1"/>
          <w:wAfter w:w="93" w:type="dxa"/>
          <w:trHeight w:val="1223"/>
          <w:tblCellSpacing w:w="22" w:type="dxa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в ЕГР недвижимости сведений о границе охранной зоны распределительного газопровода в п. Громово  и постановка на гос. кадастровый учет газопровода.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5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5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107,8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gridAfter w:val="1"/>
          <w:wAfter w:w="93" w:type="dxa"/>
          <w:trHeight w:val="607"/>
          <w:tblCellSpacing w:w="22" w:type="dxa"/>
          <w:jc w:val="center"/>
        </w:trPr>
        <w:tc>
          <w:tcPr>
            <w:tcW w:w="640" w:type="dxa"/>
            <w:tcBorders>
              <w:top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на кадастровый учет  распределительный газопровод в п. Громово</w:t>
            </w: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</w:tcPr>
          <w:p w:rsidR="00260C90" w:rsidRPr="00260C90" w:rsidRDefault="00260C90" w:rsidP="00265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209,6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0C90" w:rsidRPr="00260C90" w:rsidRDefault="00260C90" w:rsidP="00265D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209,6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0C90">
        <w:trPr>
          <w:gridAfter w:val="1"/>
          <w:wAfter w:w="93" w:type="dxa"/>
          <w:trHeight w:val="463"/>
          <w:tblCellSpacing w:w="22" w:type="dxa"/>
          <w:jc w:val="center"/>
        </w:trPr>
        <w:tc>
          <w:tcPr>
            <w:tcW w:w="5612" w:type="dxa"/>
            <w:gridSpan w:val="3"/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Всего по разделу 1</w:t>
            </w:r>
          </w:p>
        </w:tc>
        <w:tc>
          <w:tcPr>
            <w:tcW w:w="9052" w:type="dxa"/>
            <w:gridSpan w:val="14"/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2 032,1</w:t>
            </w:r>
          </w:p>
        </w:tc>
      </w:tr>
      <w:tr w:rsidR="00260C90" w:rsidRPr="00260C90" w:rsidTr="00260C90">
        <w:trPr>
          <w:gridAfter w:val="1"/>
          <w:wAfter w:w="93" w:type="dxa"/>
          <w:trHeight w:val="323"/>
          <w:tblCellSpacing w:w="22" w:type="dxa"/>
          <w:jc w:val="center"/>
        </w:trPr>
        <w:tc>
          <w:tcPr>
            <w:tcW w:w="14708" w:type="dxa"/>
            <w:gridSpan w:val="17"/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МО Громовское  СП</w:t>
            </w:r>
          </w:p>
        </w:tc>
      </w:tr>
      <w:tr w:rsidR="00260C90" w:rsidRPr="00260C90" w:rsidTr="00265D64">
        <w:trPr>
          <w:gridAfter w:val="1"/>
          <w:wAfter w:w="93" w:type="dxa"/>
          <w:trHeight w:val="1250"/>
          <w:tblCellSpacing w:w="22" w:type="dxa"/>
          <w:jc w:val="center"/>
        </w:trPr>
        <w:tc>
          <w:tcPr>
            <w:tcW w:w="770" w:type="dxa"/>
            <w:gridSpan w:val="2"/>
            <w:tcBorders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5180" w:type="dxa"/>
            <w:gridSpan w:val="2"/>
            <w:tcBorders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2 212,6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642,9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569,7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260C90" w:rsidRPr="00260C90" w:rsidTr="00265D64">
        <w:trPr>
          <w:gridAfter w:val="1"/>
          <w:wAfter w:w="93" w:type="dxa"/>
          <w:trHeight w:val="713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Замена основного и вспомогательного оборудования в котельной пос. Громово и в п. ст. Громово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4 191,8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3 686,6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505,2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gridAfter w:val="1"/>
          <w:wAfter w:w="93" w:type="dxa"/>
          <w:trHeight w:val="728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2.3.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доставка  дизельного генератора ЭД -100-Т400-2РПМ1 на котельную в п. ст. Громово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1 690,7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1 487,8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gridAfter w:val="1"/>
          <w:wAfter w:w="93" w:type="dxa"/>
          <w:trHeight w:val="1141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Аварийный ремонт здания котельной в пос. Громово, Приозерского р-на Ленинградской обл. 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1 904,5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1 675,3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229,2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gridAfter w:val="1"/>
          <w:wAfter w:w="93" w:type="dxa"/>
          <w:trHeight w:val="1572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2.5.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Аварийный ремонт здания котельной по адресу: п. Владимировка, ул. Ладожская, д. 15 Приозерского р-на, Ленинградской области.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3 132,2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2 559,8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572,4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gridAfter w:val="1"/>
          <w:wAfter w:w="93" w:type="dxa"/>
          <w:trHeight w:val="498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Строительный контроль</w:t>
            </w:r>
          </w:p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262,4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172,7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gridAfter w:val="1"/>
          <w:wAfter w:w="93" w:type="dxa"/>
          <w:trHeight w:val="637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сметной и аукционной документации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0C90">
        <w:trPr>
          <w:gridAfter w:val="1"/>
          <w:wAfter w:w="93" w:type="dxa"/>
          <w:trHeight w:val="152"/>
          <w:tblCellSpacing w:w="22" w:type="dxa"/>
          <w:jc w:val="center"/>
        </w:trPr>
        <w:tc>
          <w:tcPr>
            <w:tcW w:w="59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разделу 2</w:t>
            </w:r>
          </w:p>
        </w:tc>
        <w:tc>
          <w:tcPr>
            <w:tcW w:w="867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13 429,3</w:t>
            </w:r>
          </w:p>
        </w:tc>
      </w:tr>
      <w:tr w:rsidR="00260C90" w:rsidRPr="00260C90" w:rsidTr="00260C90">
        <w:trPr>
          <w:gridAfter w:val="1"/>
          <w:wAfter w:w="93" w:type="dxa"/>
          <w:trHeight w:val="568"/>
          <w:tblCellSpacing w:w="22" w:type="dxa"/>
          <w:jc w:val="center"/>
        </w:trPr>
        <w:tc>
          <w:tcPr>
            <w:tcW w:w="1470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Энергосбережение и повышение энергетической эффективности</w:t>
            </w:r>
          </w:p>
          <w:p w:rsidR="00260C90" w:rsidRPr="00260C90" w:rsidRDefault="00260C90" w:rsidP="00260C90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60C90" w:rsidRPr="00260C90" w:rsidTr="00265D64">
        <w:trPr>
          <w:trHeight w:val="1426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Оплата концессионер</w:t>
            </w:r>
            <w:proofErr w:type="gramStart"/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ООО</w:t>
            </w:r>
            <w:proofErr w:type="gramEnd"/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«Паритетъ».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332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Актуализация схемы теплоснабжения.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260C90" w:rsidRPr="00260C90" w:rsidTr="00265D64">
        <w:trPr>
          <w:trHeight w:val="595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Актуализация схемы водоснабжения.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</w:tr>
      <w:tr w:rsidR="00260C90" w:rsidRPr="00260C90" w:rsidTr="00265D64">
        <w:trPr>
          <w:trHeight w:val="540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3.4.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Актуализация схемы коммунальной инфраструктуры.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375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Оснащение приборами учета используемых энергетических ресурсов в жилищном фонда, в том, числе с использованием интеллектуальных приборов учета, автоматизированных систем и систем диспетчеризации.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300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многоквартирном доме.</w:t>
            </w:r>
          </w:p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330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хозяйства.</w:t>
            </w:r>
          </w:p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360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3.8.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285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3.9.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Стимулирование производителей и потребителей энергетических ресурсов, </w:t>
            </w: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300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3.10.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 </w:t>
            </w:r>
          </w:p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225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3.11.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      </w:r>
            <w:proofErr w:type="gramEnd"/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экономической целесообразности такого замещения.</w:t>
            </w:r>
          </w:p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637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  <w:proofErr w:type="gramEnd"/>
          </w:p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318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690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Электроснабжение артезианской скважины в п. Громово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81,0</w:t>
            </w: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81,0</w:t>
            </w: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5D64">
        <w:trPr>
          <w:trHeight w:val="900"/>
          <w:tblCellSpacing w:w="22" w:type="dxa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Капитальный ремонт парилки и печи в бане п. Громово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772,3</w:t>
            </w: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681,2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60C90" w:rsidRPr="00260C90" w:rsidTr="00260C90">
        <w:trPr>
          <w:gridAfter w:val="1"/>
          <w:wAfter w:w="93" w:type="dxa"/>
          <w:trHeight w:val="338"/>
          <w:tblCellSpacing w:w="22" w:type="dxa"/>
          <w:jc w:val="center"/>
        </w:trPr>
        <w:tc>
          <w:tcPr>
            <w:tcW w:w="5994" w:type="dxa"/>
            <w:gridSpan w:val="4"/>
            <w:tcBorders>
              <w:top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Итого по разделу 3</w:t>
            </w:r>
          </w:p>
        </w:tc>
        <w:tc>
          <w:tcPr>
            <w:tcW w:w="8670" w:type="dxa"/>
            <w:gridSpan w:val="13"/>
            <w:tcBorders>
              <w:top w:val="single" w:sz="4" w:space="0" w:color="auto"/>
            </w:tcBorders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1 092,3</w:t>
            </w:r>
          </w:p>
        </w:tc>
      </w:tr>
      <w:tr w:rsidR="00260C90" w:rsidRPr="00260C90" w:rsidTr="00260C90">
        <w:trPr>
          <w:gridAfter w:val="1"/>
          <w:wAfter w:w="93" w:type="dxa"/>
          <w:trHeight w:val="21"/>
          <w:tblCellSpacing w:w="22" w:type="dxa"/>
          <w:jc w:val="center"/>
        </w:trPr>
        <w:tc>
          <w:tcPr>
            <w:tcW w:w="5994" w:type="dxa"/>
            <w:gridSpan w:val="4"/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867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90" w:rsidRPr="00260C90" w:rsidRDefault="00260C90" w:rsidP="00260C90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60C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16 553,7</w:t>
            </w:r>
          </w:p>
        </w:tc>
      </w:tr>
    </w:tbl>
    <w:p w:rsidR="00260C90" w:rsidRPr="00260C90" w:rsidRDefault="00260C90" w:rsidP="00260C90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260C90" w:rsidRPr="00260C90" w:rsidRDefault="00260C90" w:rsidP="00260C90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260C90" w:rsidRPr="00260C90" w:rsidRDefault="00260C90" w:rsidP="00260C90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0C90" w:rsidRPr="00260C90" w:rsidRDefault="00260C90" w:rsidP="00260C90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5D64" w:rsidRDefault="00265D64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5D64" w:rsidRDefault="00265D64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5D64" w:rsidRPr="00847528" w:rsidRDefault="00265D64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0753" w:rsidRPr="00847528" w:rsidRDefault="00D60753" w:rsidP="00D60753">
      <w:pPr>
        <w:widowControl w:val="0"/>
        <w:suppressAutoHyphens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3C1C" w:rsidRPr="00847528" w:rsidRDefault="001D3C1C" w:rsidP="00853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753" w:rsidRPr="00847528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753" w:rsidRPr="00847528" w:rsidRDefault="00D60753" w:rsidP="00D60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753" w:rsidRPr="00847528" w:rsidRDefault="00D60753" w:rsidP="00D6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Перечень объектов по  целевой программе </w:t>
      </w: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«Обеспечение устойчивого функционирования и развития</w:t>
      </w:r>
      <w:r w:rsidR="0085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коммунальной инфраструктуры и повышение энергоэффективности в  муниципальном образовании Громовское  сельское поселения на </w:t>
      </w:r>
      <w:r w:rsidR="0085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2020-2022гг.</w:t>
      </w:r>
      <w:r w:rsidRPr="0084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</w:t>
      </w:r>
      <w:r w:rsidR="00853C14" w:rsidRPr="0085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2020-2022гг.»</w:t>
      </w: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7528">
        <w:rPr>
          <w:rFonts w:ascii="Times New Roman" w:eastAsia="Calibri" w:hAnsi="Times New Roman" w:cs="Times New Roman"/>
          <w:sz w:val="24"/>
          <w:szCs w:val="24"/>
        </w:rPr>
        <w:t>2. Выполнение плана мероприятий</w:t>
      </w: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20</w:t>
      </w:r>
      <w:r w:rsidR="00853C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60753" w:rsidRPr="00847528" w:rsidRDefault="00D60753" w:rsidP="00D6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6521"/>
        <w:gridCol w:w="993"/>
        <w:gridCol w:w="1134"/>
        <w:gridCol w:w="993"/>
        <w:gridCol w:w="992"/>
        <w:gridCol w:w="992"/>
        <w:gridCol w:w="992"/>
        <w:gridCol w:w="1417"/>
        <w:gridCol w:w="708"/>
      </w:tblGrid>
      <w:tr w:rsidR="00D60753" w:rsidRPr="00847528" w:rsidTr="00265D64">
        <w:trPr>
          <w:gridAfter w:val="1"/>
          <w:wAfter w:w="708" w:type="dxa"/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60753" w:rsidRPr="00847528" w:rsidTr="00265D64">
        <w:trPr>
          <w:gridAfter w:val="1"/>
          <w:wAfter w:w="708" w:type="dxa"/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планируемое </w:t>
            </w:r>
          </w:p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753" w:rsidRPr="00847528" w:rsidTr="00265D64">
        <w:trPr>
          <w:trHeight w:val="46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753" w:rsidRPr="00847528" w:rsidTr="00265D64">
        <w:trPr>
          <w:gridAfter w:val="1"/>
          <w:wAfter w:w="70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3" w:rsidRPr="00847528" w:rsidRDefault="00D6075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083" w:rsidRPr="00847528" w:rsidTr="00265D64">
        <w:trPr>
          <w:gridAfter w:val="1"/>
          <w:wAfter w:w="70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83" w:rsidRPr="00847528" w:rsidRDefault="00D4208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83" w:rsidRDefault="00D42083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847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 Громовское  СП</w:t>
            </w:r>
          </w:p>
          <w:p w:rsidR="00D42083" w:rsidRDefault="00D42083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42083" w:rsidRPr="00847528" w:rsidRDefault="00D42083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Default="004B2291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47528" w:rsidRDefault="00D42083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Default="004B2291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Default="00D42083" w:rsidP="0032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47528" w:rsidRDefault="00D42083" w:rsidP="0032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Default="00D42083" w:rsidP="0032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83" w:rsidRPr="00847528" w:rsidRDefault="00D42083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15D22" w:rsidRPr="00847528" w:rsidTr="00265D64">
        <w:trPr>
          <w:gridAfter w:val="1"/>
          <w:wAfter w:w="708" w:type="dxa"/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водоснабжения</w:t>
            </w:r>
          </w:p>
          <w:p w:rsidR="00F15D22" w:rsidRPr="00847528" w:rsidRDefault="00F15D22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A7B46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A7B46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C14" w:rsidRPr="00847528" w:rsidTr="00265D64">
        <w:trPr>
          <w:gridAfter w:val="1"/>
          <w:wAfter w:w="708" w:type="dxa"/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14" w:rsidRPr="00847528" w:rsidRDefault="00853C1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C14" w:rsidRPr="00847528" w:rsidRDefault="00265D64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Актуализация схемы коммунальной инфраструктуры.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265D64" w:rsidP="001E6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Pr="00847528" w:rsidRDefault="00265D6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265D64" w:rsidP="001E6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14" w:rsidRPr="00847528" w:rsidRDefault="00853C14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C14" w:rsidRPr="00847528" w:rsidTr="00265D64">
        <w:trPr>
          <w:gridAfter w:val="1"/>
          <w:wAfter w:w="708" w:type="dxa"/>
          <w:trHeight w:val="3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14" w:rsidRPr="00847528" w:rsidRDefault="00265D6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853C14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78A" w:rsidRDefault="00265D64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Оснащение приборами учета используемых энергетических ресурсов в жилищном фонда, в том, числе с использованием интеллектуальных приборов учета, автоматизированных систем и систем диспетчеризации.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265D6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Pr="00847528" w:rsidRDefault="00265D64" w:rsidP="00D60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4" w:rsidRPr="00847528" w:rsidRDefault="00853C1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D64" w:rsidRPr="00847528" w:rsidTr="00265D64">
        <w:trPr>
          <w:gridAfter w:val="1"/>
          <w:wAfter w:w="708" w:type="dxa"/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64" w:rsidRPr="00847528" w:rsidRDefault="00265D6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265D64" w:rsidRDefault="00265D64" w:rsidP="00F15D22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D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многоквартирном доме.</w:t>
            </w:r>
          </w:p>
          <w:p w:rsidR="00265D64" w:rsidRDefault="00265D64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5D64" w:rsidRPr="00847528" w:rsidTr="00265D64">
        <w:trPr>
          <w:gridAfter w:val="1"/>
          <w:wAfter w:w="708" w:type="dxa"/>
          <w:trHeight w:val="1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64" w:rsidRPr="00847528" w:rsidRDefault="00265D6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5D64" w:rsidRPr="00847528" w:rsidTr="00265D64">
        <w:trPr>
          <w:gridAfter w:val="1"/>
          <w:wAfter w:w="708" w:type="dxa"/>
          <w:trHeight w:val="1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64" w:rsidRPr="00847528" w:rsidRDefault="00265D6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5D64" w:rsidRPr="00847528" w:rsidTr="00265D64">
        <w:trPr>
          <w:gridAfter w:val="1"/>
          <w:wAfter w:w="708" w:type="dxa"/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64" w:rsidRPr="00847528" w:rsidRDefault="00265D6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5D64" w:rsidRPr="00847528" w:rsidTr="00265D64">
        <w:trPr>
          <w:gridAfter w:val="1"/>
          <w:wAfter w:w="708" w:type="dxa"/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64" w:rsidRPr="00847528" w:rsidRDefault="00265D6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      </w:r>
            <w:proofErr w:type="gramEnd"/>
            <w:r w:rsidRPr="0026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экономической целесообразности такого замещения.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5D64" w:rsidRPr="00847528" w:rsidTr="00265D64">
        <w:trPr>
          <w:gridAfter w:val="1"/>
          <w:wAfter w:w="708" w:type="dxa"/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64" w:rsidRPr="00847528" w:rsidRDefault="00265D6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D64" w:rsidRPr="00847528" w:rsidTr="00F15D22">
        <w:trPr>
          <w:gridAfter w:val="1"/>
          <w:wAfter w:w="708" w:type="dxa"/>
          <w:trHeight w:val="26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64" w:rsidRPr="00847528" w:rsidRDefault="00265D6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      </w:r>
            <w:proofErr w:type="gramEnd"/>
          </w:p>
          <w:p w:rsidR="00F15D22" w:rsidRDefault="00F15D22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4" w:rsidRPr="00847528" w:rsidRDefault="00265D64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083" w:rsidRPr="00847528" w:rsidTr="00265D64">
        <w:trPr>
          <w:gridAfter w:val="1"/>
          <w:wAfter w:w="708" w:type="dxa"/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83" w:rsidRPr="00847528" w:rsidRDefault="00D42083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265D64" w:rsidRDefault="00D42083" w:rsidP="00F1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Капитальный ремонт парилки и печи в бане п.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Default="00D42083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Default="00D42083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Default="00D42083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Default="00D42083" w:rsidP="0032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Default="00D42083" w:rsidP="0032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Default="00D42083" w:rsidP="0032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47528" w:rsidRDefault="00D42083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D22" w:rsidRPr="00847528" w:rsidTr="00F15D22">
        <w:trPr>
          <w:gridAfter w:val="1"/>
          <w:wAfter w:w="70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Газификация муниципального образования МО Громовское  </w:t>
            </w:r>
            <w:r w:rsidRPr="00847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D22" w:rsidRPr="00847528" w:rsidTr="00265D64">
        <w:trPr>
          <w:gridAfter w:val="1"/>
          <w:wAfter w:w="70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D60753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«Распределительный газопровод в поселке ст. Громово»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D22" w:rsidRPr="00847528" w:rsidTr="00265D64">
        <w:trPr>
          <w:gridAfter w:val="1"/>
          <w:wAfter w:w="708" w:type="dxa"/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строительного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технического</w:t>
            </w: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15D22" w:rsidRPr="00847528" w:rsidRDefault="00F15D22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D22" w:rsidRPr="00847528" w:rsidTr="00265D64">
        <w:trPr>
          <w:gridAfter w:val="1"/>
          <w:wAfter w:w="708" w:type="dxa"/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авторского надзора</w:t>
            </w:r>
          </w:p>
          <w:p w:rsidR="00F15D22" w:rsidRPr="00847528" w:rsidRDefault="00F15D22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D22" w:rsidRPr="00847528" w:rsidTr="00265D64">
        <w:trPr>
          <w:gridAfter w:val="1"/>
          <w:wAfter w:w="708" w:type="dxa"/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ЕГР недвижимости сведений о границе охранной зоны распределительного газопровода в п. Громово  и постановка на гос. кадастровый учет газопровода.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D22" w:rsidRPr="00847528" w:rsidTr="00265D64">
        <w:trPr>
          <w:gridAfter w:val="1"/>
          <w:wAfter w:w="708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853C1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кадастровый учет  распределительный газопровод в п.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0B2E" w:rsidRPr="00847528" w:rsidTr="00265D64">
        <w:trPr>
          <w:gridAfter w:val="1"/>
          <w:wAfter w:w="70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2E" w:rsidRPr="00847528" w:rsidRDefault="00C70B2E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2E" w:rsidRPr="00847528" w:rsidRDefault="00C70B2E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МО Громовское 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2E" w:rsidRPr="00847528" w:rsidRDefault="00C70B2E" w:rsidP="004D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</w:t>
            </w:r>
            <w:r w:rsidR="004D7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2E" w:rsidRPr="00847528" w:rsidRDefault="00C70B2E" w:rsidP="004D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4 04</w:t>
            </w:r>
            <w:r w:rsidR="004D7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2E" w:rsidRPr="00847528" w:rsidRDefault="00C70B2E" w:rsidP="00C7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2E" w:rsidRPr="00847528" w:rsidRDefault="00C70B2E" w:rsidP="0032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2E" w:rsidRPr="00847528" w:rsidRDefault="00C70B2E" w:rsidP="0032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2E" w:rsidRPr="00847528" w:rsidRDefault="00C70B2E" w:rsidP="0032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2E" w:rsidRPr="00847528" w:rsidRDefault="00C70B2E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D22" w:rsidRPr="00847528" w:rsidTr="00265D64">
        <w:trPr>
          <w:gridAfter w:val="1"/>
          <w:wAfter w:w="70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юридическому лицу оказывающему жилищн</w:t>
            </w:r>
            <w:proofErr w:type="gramStart"/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услуги, на компенсацию части затрат при оказании услуг по тарифам не обеспечивающим возмещение издержек </w:t>
            </w:r>
          </w:p>
          <w:p w:rsidR="00F15D22" w:rsidRDefault="00F15D22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22" w:rsidRDefault="00F15D22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D22" w:rsidRPr="00847528" w:rsidRDefault="00F15D22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5D22" w:rsidRPr="00847528" w:rsidRDefault="00191BDA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5D22" w:rsidRPr="00847528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5D22" w:rsidRPr="00847528" w:rsidRDefault="00191BDA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5D22" w:rsidRPr="00847528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5D22" w:rsidRPr="00847528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5D22" w:rsidRPr="00847528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D22" w:rsidRPr="00847528" w:rsidTr="00265D64">
        <w:trPr>
          <w:gridAfter w:val="1"/>
          <w:wAfter w:w="708" w:type="dxa"/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доставка  дизельного генератора ЭД -100-Т400-2РПМ1 на котельную в п. ст.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0553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755CE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1 487,8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0553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1 487,8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15D22" w:rsidRPr="00847528" w:rsidTr="00265D64">
        <w:trPr>
          <w:gridAfter w:val="1"/>
          <w:wAfter w:w="708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Аварийный ремонт здания котельной по адресу: п. Владимировка, ул. Ладожская, д. 15 Приозерского р-на, Ленинградской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191BDA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2 923,4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2 559,8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191BDA" w:rsidP="00DA2CCE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3 132,2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2 559,8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15D22" w:rsidRPr="00847528" w:rsidTr="00265D64">
        <w:trPr>
          <w:gridAfter w:val="1"/>
          <w:wAfter w:w="708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15D22" w:rsidRPr="00847528" w:rsidTr="00265D64">
        <w:trPr>
          <w:gridAfter w:val="1"/>
          <w:wAfter w:w="708" w:type="dxa"/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widowControl w:val="0"/>
              <w:tabs>
                <w:tab w:val="left" w:pos="284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24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сметной документации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A7258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A7258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Pr="00847528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22" w:rsidRDefault="00F15D22" w:rsidP="00F15D2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22" w:rsidRPr="00847528" w:rsidRDefault="00F15D22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74" w:rsidRPr="00847528" w:rsidTr="00265D64">
        <w:trPr>
          <w:gridAfter w:val="1"/>
          <w:wAfter w:w="708" w:type="dxa"/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4" w:rsidRPr="00847528" w:rsidRDefault="00D77C74" w:rsidP="00D6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74" w:rsidRPr="006108DB" w:rsidRDefault="00D77C74" w:rsidP="00D60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4" w:rsidRPr="006108DB" w:rsidRDefault="00D77C74" w:rsidP="004B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B2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4" w:rsidRPr="006108DB" w:rsidRDefault="00D77C74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4" w:rsidRPr="006108DB" w:rsidRDefault="004B2291" w:rsidP="004D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4" w:rsidRPr="006108DB" w:rsidRDefault="00D77C74" w:rsidP="0032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4" w:rsidRPr="006108DB" w:rsidRDefault="00D77C74" w:rsidP="0032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4" w:rsidRPr="006108DB" w:rsidRDefault="00D77C74" w:rsidP="0032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4" w:rsidRPr="006108DB" w:rsidRDefault="00D77C74" w:rsidP="00D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E42" w:rsidRDefault="00790E42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E42" w:rsidRDefault="00790E42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E42" w:rsidRDefault="00790E42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Индекс результативности программы оценивается по каждому целевому показателю в год по формуле: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результативность 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характеризующая ход реализации  программы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плановые значения показателя программы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90E42" w:rsidRPr="0079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6 225,8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     =</w:t>
      </w:r>
      <w:r w:rsidR="000A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proofErr w:type="gramStart"/>
      <w:r w:rsidR="000A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,94</w:t>
      </w:r>
      <w:proofErr w:type="gramEnd"/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A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6 573,4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-----------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интегральная оценка эффективности программы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количество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показателей программы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 результативности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 = 1</w:t>
      </w:r>
      <w:proofErr w:type="gramStart"/>
      <w:r w:rsidR="000A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,06</w:t>
      </w:r>
      <w:proofErr w:type="gramEnd"/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0A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0,94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.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    Э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эффективность программы в год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интегральная оценка эффективности </w:t>
      </w:r>
    </w:p>
    <w:p w:rsidR="00D60753" w:rsidRPr="00847528" w:rsidRDefault="00D60753" w:rsidP="00D6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D60753" w:rsidRPr="00847528" w:rsidRDefault="00D60753" w:rsidP="00D60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33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--------х 100 = </w:t>
      </w:r>
      <w:r w:rsidR="000A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94,3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A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1,06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60753" w:rsidRPr="00847528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</w:t>
      </w:r>
      <w:proofErr w:type="spell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60753" w:rsidRPr="00847528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</w:t>
      </w:r>
      <w:proofErr w:type="spell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:rsidR="00D60753" w:rsidRPr="00847528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</w:t>
      </w:r>
      <w:proofErr w:type="spell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:rsidR="00D60753" w:rsidRPr="00847528" w:rsidRDefault="00D60753" w:rsidP="00D607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</w:t>
      </w:r>
      <w:proofErr w:type="spell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Start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proofErr w:type="gramEnd"/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менее 50% - Программа реализуется неэффективно.</w:t>
      </w: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753" w:rsidRPr="00847528" w:rsidRDefault="00D60753" w:rsidP="00D60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753" w:rsidRPr="00847528" w:rsidRDefault="00D60753" w:rsidP="00D607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5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84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Громовское  сельское поселения на 20</w:t>
      </w:r>
      <w:r w:rsidR="00E0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9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-2022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79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847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030E3" w:rsidRPr="00E0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запланированным результатам при запланированном объеме расходов</w:t>
      </w:r>
      <w:bookmarkStart w:id="0" w:name="_GoBack"/>
      <w:bookmarkEnd w:id="0"/>
    </w:p>
    <w:p w:rsidR="00D60753" w:rsidRPr="00847528" w:rsidRDefault="00D60753" w:rsidP="00D607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F3ADB" w:rsidRPr="00847528" w:rsidRDefault="00CF3ADB" w:rsidP="00D6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3ADB" w:rsidRPr="00847528" w:rsidSect="00790E42">
      <w:headerReference w:type="default" r:id="rId12"/>
      <w:pgSz w:w="16838" w:h="11906" w:orient="landscape"/>
      <w:pgMar w:top="1701" w:right="425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C4" w:rsidRDefault="00CC31C4" w:rsidP="007D3781">
      <w:pPr>
        <w:spacing w:after="0" w:line="240" w:lineRule="auto"/>
      </w:pPr>
      <w:r>
        <w:separator/>
      </w:r>
    </w:p>
  </w:endnote>
  <w:endnote w:type="continuationSeparator" w:id="0">
    <w:p w:rsidR="00CC31C4" w:rsidRDefault="00CC31C4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22" w:rsidRDefault="00F15D22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0A342F">
      <w:rPr>
        <w:noProof/>
      </w:rPr>
      <w:t>20</w:t>
    </w:r>
    <w:r>
      <w:fldChar w:fldCharType="end"/>
    </w:r>
  </w:p>
  <w:p w:rsidR="00F15D22" w:rsidRDefault="00F15D2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C4" w:rsidRDefault="00CC31C4" w:rsidP="007D3781">
      <w:pPr>
        <w:spacing w:after="0" w:line="240" w:lineRule="auto"/>
      </w:pPr>
      <w:r>
        <w:separator/>
      </w:r>
    </w:p>
  </w:footnote>
  <w:footnote w:type="continuationSeparator" w:id="0">
    <w:p w:rsidR="00CC31C4" w:rsidRDefault="00CC31C4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22" w:rsidRDefault="00F15D22">
    <w:pPr>
      <w:pStyle w:val="ad"/>
    </w:pPr>
  </w:p>
  <w:p w:rsidR="00F15D22" w:rsidRDefault="00F15D2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22" w:rsidRDefault="00F15D2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901553"/>
    <w:multiLevelType w:val="hybridMultilevel"/>
    <w:tmpl w:val="8D824DEA"/>
    <w:lvl w:ilvl="0" w:tplc="FEB65984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B34A15"/>
    <w:multiLevelType w:val="hybridMultilevel"/>
    <w:tmpl w:val="41A8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D0AE0"/>
    <w:multiLevelType w:val="multilevel"/>
    <w:tmpl w:val="A5E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F565CC9"/>
    <w:multiLevelType w:val="multilevel"/>
    <w:tmpl w:val="B8F2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4"/>
  </w:num>
  <w:num w:numId="9">
    <w:abstractNumId w:val="4"/>
  </w:num>
  <w:num w:numId="10">
    <w:abstractNumId w:val="13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7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31922"/>
    <w:rsid w:val="0003534C"/>
    <w:rsid w:val="000A21A7"/>
    <w:rsid w:val="000A2C1F"/>
    <w:rsid w:val="000A342F"/>
    <w:rsid w:val="000B06D5"/>
    <w:rsid w:val="000B26A3"/>
    <w:rsid w:val="000E6EE9"/>
    <w:rsid w:val="000F695E"/>
    <w:rsid w:val="00135FF9"/>
    <w:rsid w:val="00137D78"/>
    <w:rsid w:val="00191BDA"/>
    <w:rsid w:val="001D3C1C"/>
    <w:rsid w:val="001E6C84"/>
    <w:rsid w:val="001F6870"/>
    <w:rsid w:val="002505F5"/>
    <w:rsid w:val="00260C90"/>
    <w:rsid w:val="00265D64"/>
    <w:rsid w:val="00275FC4"/>
    <w:rsid w:val="002A3DC4"/>
    <w:rsid w:val="002B07BA"/>
    <w:rsid w:val="002E5831"/>
    <w:rsid w:val="00302F6B"/>
    <w:rsid w:val="00322FAA"/>
    <w:rsid w:val="00337FA0"/>
    <w:rsid w:val="00363D8D"/>
    <w:rsid w:val="00363FF1"/>
    <w:rsid w:val="003A1535"/>
    <w:rsid w:val="003C1331"/>
    <w:rsid w:val="003E00AF"/>
    <w:rsid w:val="0040472C"/>
    <w:rsid w:val="00405A97"/>
    <w:rsid w:val="00413778"/>
    <w:rsid w:val="004259A8"/>
    <w:rsid w:val="004A7A69"/>
    <w:rsid w:val="004B2291"/>
    <w:rsid w:val="004C1119"/>
    <w:rsid w:val="004C1BF9"/>
    <w:rsid w:val="004D7F48"/>
    <w:rsid w:val="004E241A"/>
    <w:rsid w:val="00573728"/>
    <w:rsid w:val="00583363"/>
    <w:rsid w:val="005E654D"/>
    <w:rsid w:val="005F5BEC"/>
    <w:rsid w:val="006108DB"/>
    <w:rsid w:val="0062778A"/>
    <w:rsid w:val="00631CE3"/>
    <w:rsid w:val="006351F6"/>
    <w:rsid w:val="006354E3"/>
    <w:rsid w:val="00680D9D"/>
    <w:rsid w:val="006D5470"/>
    <w:rsid w:val="00713912"/>
    <w:rsid w:val="00721E8D"/>
    <w:rsid w:val="00755CE3"/>
    <w:rsid w:val="00790E42"/>
    <w:rsid w:val="00795CE8"/>
    <w:rsid w:val="007D3781"/>
    <w:rsid w:val="007D66C2"/>
    <w:rsid w:val="008068FB"/>
    <w:rsid w:val="00811D5B"/>
    <w:rsid w:val="00817508"/>
    <w:rsid w:val="00842115"/>
    <w:rsid w:val="0084591D"/>
    <w:rsid w:val="00847528"/>
    <w:rsid w:val="00853C14"/>
    <w:rsid w:val="008B11F9"/>
    <w:rsid w:val="008C1B4A"/>
    <w:rsid w:val="00915767"/>
    <w:rsid w:val="009376D0"/>
    <w:rsid w:val="009468F1"/>
    <w:rsid w:val="00973A66"/>
    <w:rsid w:val="0099694E"/>
    <w:rsid w:val="00A00119"/>
    <w:rsid w:val="00A1715D"/>
    <w:rsid w:val="00A27111"/>
    <w:rsid w:val="00A34DBF"/>
    <w:rsid w:val="00A410EE"/>
    <w:rsid w:val="00A50140"/>
    <w:rsid w:val="00A52366"/>
    <w:rsid w:val="00A72581"/>
    <w:rsid w:val="00A816C5"/>
    <w:rsid w:val="00AA057A"/>
    <w:rsid w:val="00AA5532"/>
    <w:rsid w:val="00AB0554"/>
    <w:rsid w:val="00B41B45"/>
    <w:rsid w:val="00B65825"/>
    <w:rsid w:val="00B87219"/>
    <w:rsid w:val="00BD0382"/>
    <w:rsid w:val="00C34550"/>
    <w:rsid w:val="00C64F2E"/>
    <w:rsid w:val="00C70B2E"/>
    <w:rsid w:val="00C82AD2"/>
    <w:rsid w:val="00CB07DD"/>
    <w:rsid w:val="00CC31C4"/>
    <w:rsid w:val="00CD79FC"/>
    <w:rsid w:val="00CE5117"/>
    <w:rsid w:val="00CF3ADB"/>
    <w:rsid w:val="00D04108"/>
    <w:rsid w:val="00D2086E"/>
    <w:rsid w:val="00D42083"/>
    <w:rsid w:val="00D46671"/>
    <w:rsid w:val="00D60753"/>
    <w:rsid w:val="00D638CD"/>
    <w:rsid w:val="00D72209"/>
    <w:rsid w:val="00D77C74"/>
    <w:rsid w:val="00D77EC8"/>
    <w:rsid w:val="00D952DE"/>
    <w:rsid w:val="00D9708C"/>
    <w:rsid w:val="00DA1364"/>
    <w:rsid w:val="00DA2CCE"/>
    <w:rsid w:val="00DB7B0C"/>
    <w:rsid w:val="00DD6EE0"/>
    <w:rsid w:val="00DE36B8"/>
    <w:rsid w:val="00DE6DAC"/>
    <w:rsid w:val="00DF7FA9"/>
    <w:rsid w:val="00E030E3"/>
    <w:rsid w:val="00E2108E"/>
    <w:rsid w:val="00E4248D"/>
    <w:rsid w:val="00E53AB8"/>
    <w:rsid w:val="00EE5A3B"/>
    <w:rsid w:val="00EF24E5"/>
    <w:rsid w:val="00EF2C30"/>
    <w:rsid w:val="00F05532"/>
    <w:rsid w:val="00F15D22"/>
    <w:rsid w:val="00F163F8"/>
    <w:rsid w:val="00F1712A"/>
    <w:rsid w:val="00F27C0F"/>
    <w:rsid w:val="00F319BD"/>
    <w:rsid w:val="00F3366D"/>
    <w:rsid w:val="00F626E8"/>
    <w:rsid w:val="00F62B01"/>
    <w:rsid w:val="00F77944"/>
    <w:rsid w:val="00F818DC"/>
    <w:rsid w:val="00F937B6"/>
    <w:rsid w:val="00FA0609"/>
    <w:rsid w:val="00FA7B46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3445E-FDF5-40C9-A09E-A034F50B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13</cp:revision>
  <cp:lastPrinted>2021-02-26T09:40:00Z</cp:lastPrinted>
  <dcterms:created xsi:type="dcterms:W3CDTF">2022-03-22T07:38:00Z</dcterms:created>
  <dcterms:modified xsi:type="dcterms:W3CDTF">2022-03-22T09:36:00Z</dcterms:modified>
</cp:coreProperties>
</file>