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2152" w14:textId="77777777" w:rsid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E62B57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НАЦПРОЕКТЫ: Научиться применять "цифру" для развития бизнеса можно бесплатно и онлайн</w:t>
      </w:r>
    </w:p>
    <w:p w14:paraId="62199FAA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0F2EA7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Пройти курсы по внедрению цифровых технологий в бизнес-процессы могут 5500 предпринимателей Ленинградской области.</w:t>
      </w:r>
    </w:p>
    <w:p w14:paraId="3D7D73BE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Обучение проходит в онлайн-формате, в любое удобное для участника время. На выбор предлагается 7 программ, объем каждой – не менее 16 часов. </w:t>
      </w:r>
    </w:p>
    <w:p w14:paraId="10CE06E9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Первые 120 предпринимателей уже приступили к обучению. Большинство выбрали направление «цифровой маркетинг и медиа». Популярностью также пользуются курсы «Цифровой дизайн», «Разработка мобильных приложений», «Программирование и создание IT-продуктов».</w:t>
      </w:r>
    </w:p>
    <w:p w14:paraId="4AEBC5AD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Во все программы включена информация о применении цифровой подписи, о сервисах портала госуслуг и о преимуществах регистрации на портале госуслуг.</w:t>
      </w:r>
    </w:p>
    <w:p w14:paraId="520B5E0E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После успешного освоения программы слушатели получат удостоверение о повышении квалификации. А предприятия малого и среднего бизнеса, чьи сотрудники прошли обучение, получат квалифицированную электронную подпись с правом использования в течение одного года.</w:t>
      </w:r>
    </w:p>
    <w:p w14:paraId="1924219F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Подать заявку на участие в программе можно на сайте цифрабизнес47.рф.</w:t>
      </w:r>
    </w:p>
    <w:p w14:paraId="1A2A7EC5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4E1345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Стать участниками проекта могут те, кто фактически проживает в Ленинградской области, работает на предприятии малого, среднего бизнеса или сам является учредителем компании либо индивидуальным предпринимателем. </w:t>
      </w:r>
    </w:p>
    <w:p w14:paraId="2D4637C0" w14:textId="77777777" w:rsidR="00B164C7" w:rsidRPr="00B164C7" w:rsidRDefault="00B164C7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4C7">
        <w:rPr>
          <w:rFonts w:ascii="Times New Roman" w:hAnsi="Times New Roman" w:cs="Times New Roman"/>
          <w:sz w:val="28"/>
          <w:szCs w:val="28"/>
        </w:rPr>
        <w:t>Проект массового повышения цифровой грамотности реализуется комитетом цифрового развития Ленинградской области, комитетом по развитию малого, среднего бизнеса и потребительского рынка и Фондом поддержки предпринимательства Ленинградской области в рамках национального проекта «Цифровая экономика».</w:t>
      </w:r>
    </w:p>
    <w:p w14:paraId="79D599FD" w14:textId="77777777" w:rsidR="0078165C" w:rsidRPr="00B164C7" w:rsidRDefault="0078165C" w:rsidP="00B1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165C" w:rsidRPr="00B1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A0"/>
    <w:rsid w:val="00021752"/>
    <w:rsid w:val="00027D85"/>
    <w:rsid w:val="00534176"/>
    <w:rsid w:val="005374E5"/>
    <w:rsid w:val="005925A0"/>
    <w:rsid w:val="006031EB"/>
    <w:rsid w:val="0078165C"/>
    <w:rsid w:val="00B164C7"/>
    <w:rsid w:val="00B66B8C"/>
    <w:rsid w:val="00B972B6"/>
    <w:rsid w:val="00C034DA"/>
    <w:rsid w:val="00D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1976"/>
  <w15:docId w15:val="{8C38CF58-E4A4-4849-BD46-7337E715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ТРИАЛ ПРИОЗЕРСК</cp:lastModifiedBy>
  <cp:revision>2</cp:revision>
  <dcterms:created xsi:type="dcterms:W3CDTF">2020-12-15T07:26:00Z</dcterms:created>
  <dcterms:modified xsi:type="dcterms:W3CDTF">2020-12-15T07:26:00Z</dcterms:modified>
</cp:coreProperties>
</file>