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E7F07" w:rsidRDefault="009E7F07" w:rsidP="00476EA8">
      <w:pPr>
        <w:rPr>
          <w:sz w:val="20"/>
          <w:szCs w:val="20"/>
        </w:rPr>
      </w:pPr>
      <w:bookmarkStart w:id="0" w:name="_GoBack"/>
      <w:bookmarkEnd w:id="0"/>
    </w:p>
    <w:p w:rsidR="009E7F07" w:rsidRPr="009E7F07" w:rsidRDefault="009E7F07" w:rsidP="009E7F07">
      <w:pPr>
        <w:spacing w:after="200" w:line="276" w:lineRule="auto"/>
        <w:jc w:val="right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Руководителям организаций</w:t>
      </w:r>
    </w:p>
    <w:p w:rsidR="009E7F07" w:rsidRPr="009E7F07" w:rsidRDefault="009E7F07" w:rsidP="009E7F07">
      <w:pPr>
        <w:spacing w:line="276" w:lineRule="auto"/>
        <w:jc w:val="center"/>
        <w:rPr>
          <w:rFonts w:eastAsia="Calibri"/>
          <w:b/>
          <w:lang w:eastAsia="en-US"/>
        </w:rPr>
      </w:pPr>
      <w:r w:rsidRPr="009E7F07">
        <w:rPr>
          <w:rFonts w:eastAsia="Calibri"/>
          <w:b/>
          <w:lang w:eastAsia="en-US"/>
        </w:rPr>
        <w:t>ИНФОРМИРОВАНИЕ</w:t>
      </w:r>
    </w:p>
    <w:p w:rsidR="009E7F07" w:rsidRPr="009E7F07" w:rsidRDefault="009E7F07" w:rsidP="009E7F0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E7F07">
        <w:rPr>
          <w:rFonts w:eastAsia="Calibri"/>
          <w:b/>
          <w:sz w:val="28"/>
          <w:szCs w:val="28"/>
          <w:lang w:eastAsia="en-US"/>
        </w:rPr>
        <w:t>о соблюдении обязательных требований в области технического состояния и эксплуатации самоходных машин и других видов техники.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u w:val="single"/>
          <w:lang w:eastAsia="en-US"/>
        </w:rPr>
      </w:pPr>
      <w:r w:rsidRPr="009E7F07">
        <w:rPr>
          <w:rFonts w:eastAsia="Calibri"/>
          <w:lang w:eastAsia="en-US"/>
        </w:rPr>
        <w:t>Управление</w:t>
      </w:r>
      <w:r w:rsidR="00592309">
        <w:rPr>
          <w:rFonts w:eastAsia="Calibri"/>
          <w:lang w:eastAsia="en-US"/>
        </w:rPr>
        <w:t>м</w:t>
      </w:r>
      <w:r w:rsidRPr="009E7F07">
        <w:rPr>
          <w:rFonts w:eastAsia="Calibri"/>
          <w:lang w:eastAsia="en-US"/>
        </w:rPr>
        <w:t xml:space="preserve"> Ленинградской области по государственному техническому надзору и контро</w:t>
      </w:r>
      <w:r w:rsidR="00592309">
        <w:rPr>
          <w:rFonts w:eastAsia="Calibri"/>
          <w:lang w:eastAsia="en-US"/>
        </w:rPr>
        <w:t>лю (далее Управление) разработан</w:t>
      </w:r>
      <w:r w:rsidRPr="009E7F07">
        <w:rPr>
          <w:rFonts w:eastAsia="Calibri"/>
          <w:lang w:eastAsia="en-US"/>
        </w:rPr>
        <w:t xml:space="preserve">о Руководство по соблюдению обязательных требований в области технического состояния и эксплуатации самоходных машин и других видов техники, </w:t>
      </w:r>
      <w:r w:rsidR="00592309">
        <w:rPr>
          <w:rFonts w:eastAsia="Calibri"/>
          <w:lang w:eastAsia="en-US"/>
        </w:rPr>
        <w:t xml:space="preserve">аттракционов, </w:t>
      </w:r>
      <w:r w:rsidRPr="009E7F07">
        <w:rPr>
          <w:rFonts w:eastAsia="Calibri"/>
          <w:lang w:eastAsia="en-US"/>
        </w:rPr>
        <w:t>целью которого является оказание собственникам</w:t>
      </w:r>
      <w:r w:rsidR="00592309">
        <w:rPr>
          <w:rFonts w:eastAsia="Calibri"/>
          <w:lang w:eastAsia="en-US"/>
        </w:rPr>
        <w:t xml:space="preserve"> аттракционов и</w:t>
      </w:r>
      <w:r w:rsidRPr="009E7F07">
        <w:rPr>
          <w:rFonts w:eastAsia="Calibri"/>
          <w:lang w:eastAsia="en-US"/>
        </w:rPr>
        <w:t xml:space="preserve"> самоходных машин и других видов техники информационно-методической поддержки в вопросах соблюдения обязательных требований, установленных законодательством Российской Федерации в области регионального государственного надзора за техническим состоянием самоходных машин и других видов техники, </w:t>
      </w:r>
      <w:r w:rsidR="00592309">
        <w:rPr>
          <w:rFonts w:eastAsia="Calibri"/>
          <w:lang w:eastAsia="en-US"/>
        </w:rPr>
        <w:t xml:space="preserve">аттракционов </w:t>
      </w:r>
      <w:r w:rsidRPr="009E7F07">
        <w:rPr>
          <w:rFonts w:eastAsia="Calibri"/>
          <w:lang w:eastAsia="en-US"/>
        </w:rPr>
        <w:t>включая разъяснение отдельных его положений. Находится данное руководство на странице сайта по ссылке:</w:t>
      </w:r>
      <w:r w:rsidRPr="009E7F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E7F07">
        <w:rPr>
          <w:rFonts w:eastAsia="Calibri"/>
          <w:u w:val="single"/>
          <w:lang w:eastAsia="en-US"/>
        </w:rPr>
        <w:t xml:space="preserve">https://gtn.lenobl.ru/ru/deiatelnost/kontrolno-nadzornaya-deyatelnost/profilaktika-narushenij-obyazatelnyh-trebovanij/. 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spacing w:val="2"/>
        </w:rPr>
      </w:pPr>
      <w:r w:rsidRPr="009E7F07">
        <w:rPr>
          <w:spacing w:val="2"/>
        </w:rPr>
        <w:t>Основной задачей Управления является осуществление надзора за техническим состоянием тракторов, самоходных дорожно-строительных и иных машин, прицепов к ним, аттракционов в процессе использования в части обеспечения безопасности для жизни, здоровья людей и имущества, охраны окружающей среды.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 xml:space="preserve">Для выполнения этой задачи сотрудниками управления в соответствии с Постановлением Правительства РФ от 25.06.2021 г. №990  разработана и утверждена Программа профилактики, которая находится на странице сайта по ссылке: </w:t>
      </w:r>
      <w:hyperlink r:id="rId8" w:history="1">
        <w:r w:rsidRPr="009E7F07">
          <w:rPr>
            <w:rFonts w:eastAsia="Calibri"/>
            <w:u w:val="single"/>
            <w:lang w:eastAsia="en-US"/>
          </w:rPr>
          <w:t>https://gtn.lenobl.ru/ru/deiatelnost/kontrolno-nadzornaya-deyatelnost/profilaktika-narushenij-obyazatelnyh-trebovanij/</w:t>
        </w:r>
      </w:hyperlink>
      <w:r w:rsidRPr="009E7F07">
        <w:rPr>
          <w:rFonts w:eastAsia="Calibri"/>
          <w:lang w:eastAsia="en-US"/>
        </w:rPr>
        <w:t>.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В соответствии с Программой профилактики Управление в 2023 г. будет осуществлять информирование, консультирование, проводить профилактические визиты с целью недопущения нарушений обязательных требований в области технического состояния и эксплуатации самоходн</w:t>
      </w:r>
      <w:r w:rsidR="00592309">
        <w:rPr>
          <w:rFonts w:eastAsia="Calibri"/>
          <w:lang w:eastAsia="en-US"/>
        </w:rPr>
        <w:t>ых машин и других видов техники, аттракционов.</w:t>
      </w:r>
    </w:p>
    <w:p w:rsidR="009E7F07" w:rsidRPr="009E7F07" w:rsidRDefault="009E7F07" w:rsidP="009E7F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E7F07">
        <w:rPr>
          <w:rFonts w:eastAsia="Calibri"/>
          <w:bCs/>
          <w:lang w:eastAsia="en-US"/>
        </w:rPr>
        <w:t xml:space="preserve">Обращаем Ваше внимание </w:t>
      </w:r>
      <w:r w:rsidRPr="009E7F07">
        <w:rPr>
          <w:rFonts w:eastAsia="Calibri"/>
          <w:lang w:eastAsia="en-US"/>
        </w:rPr>
        <w:t xml:space="preserve"> на такие типичные нарушения как:</w:t>
      </w:r>
    </w:p>
    <w:p w:rsidR="009E7F07" w:rsidRPr="009E7F07" w:rsidRDefault="009E7F07" w:rsidP="009E7F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9E7F07">
        <w:rPr>
          <w:rFonts w:eastAsia="Calibri"/>
          <w:u w:val="single"/>
          <w:lang w:eastAsia="en-US"/>
        </w:rPr>
        <w:t>1. для самоходных машин: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несоответствие технического состояния самоходных машин предъявляемым требованиям;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нарушение периодичности прохождения государственного технического осмотра;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нарушение правил или сроков регистрации самоходных машин;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отсутствие удостоверения тракториста-машиниста;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отсутствие разрешающей категории, квалификации в удостоверении тракториста-машиниста (тракториста);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>- отсутствие регистрационных документов, государственных регистрационных знаков;</w:t>
      </w:r>
    </w:p>
    <w:p w:rsidR="009E7F07" w:rsidRPr="009E7F07" w:rsidRDefault="009E7F07" w:rsidP="009E7F07">
      <w:pPr>
        <w:spacing w:line="276" w:lineRule="auto"/>
        <w:jc w:val="both"/>
        <w:rPr>
          <w:rFonts w:eastAsia="Calibri"/>
          <w:bCs/>
          <w:lang w:eastAsia="en-US"/>
        </w:rPr>
      </w:pPr>
      <w:r w:rsidRPr="009E7F07">
        <w:rPr>
          <w:rFonts w:eastAsia="Calibri"/>
          <w:bCs/>
          <w:lang w:eastAsia="en-US"/>
        </w:rPr>
        <w:t xml:space="preserve">- эксплуатация </w:t>
      </w:r>
      <w:proofErr w:type="gramStart"/>
      <w:r w:rsidRPr="009E7F07">
        <w:rPr>
          <w:rFonts w:eastAsia="Calibri"/>
          <w:bCs/>
          <w:lang w:eastAsia="en-US"/>
        </w:rPr>
        <w:t>транспортных  средств</w:t>
      </w:r>
      <w:proofErr w:type="gramEnd"/>
      <w:r w:rsidRPr="009E7F07">
        <w:rPr>
          <w:rFonts w:eastAsia="Calibri"/>
          <w:bCs/>
          <w:lang w:eastAsia="en-US"/>
        </w:rPr>
        <w:t xml:space="preserve">  при отсутствии полиса ОСАГО.</w:t>
      </w:r>
      <w:r w:rsidRPr="009E7F07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E7F07">
        <w:rPr>
          <w:rFonts w:eastAsia="Calibri"/>
          <w:bCs/>
          <w:lang w:eastAsia="en-US"/>
        </w:rPr>
        <w:t>Использование транспортных средств с нарушениями правил безопасной эксплуатации влечет наступление ответственности, предусмотренной КоАП РФ как лица, которое управляет транспортным средством, так и владельца, в том числе и должностного лица, ответственного за выпуск на линию транспортных средств.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bCs/>
          <w:u w:val="single"/>
          <w:lang w:eastAsia="en-US"/>
        </w:rPr>
      </w:pPr>
      <w:r w:rsidRPr="009E7F07">
        <w:rPr>
          <w:rFonts w:eastAsia="Calibri"/>
          <w:bCs/>
          <w:u w:val="single"/>
          <w:lang w:eastAsia="en-US"/>
        </w:rPr>
        <w:t>2. для аттракционов: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- не ведутся или отсутствуют  журналы, предусмотренные настоящими требованиями;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lastRenderedPageBreak/>
        <w:t>- отсутствуют перед входом на аттракцион правила пользования аттракционом для посетителей, пассажиров и пользователей (в том числе для инвалидов, лиц с ограниченными возможностями здоровья и детей-инвалидов, если биомеханические воздействия аттракциона для них допустимы) и  также государственный регистрационный знак;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- отсутствуют средства для измерения роста и веса пассажиров, если это предусмотрено эксплуатационными документами;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- отсутствует  перед входом на аттракцион информация об ограничениях пользования аттракциона по состоянию здоровья, возрасту, росту и весу (если это предусмотрено эксплуатационными документами);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 xml:space="preserve">- не размещена перед входом на каждый эксплуатируемый аттракцион информационная табличка, содержащую сведения о дате последней ежегодной проверки с указанием организации, которая провела проверку, и о дате ближайшей ежегодной проверки. 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- отсутствие  на аттракционе приборов для измерения силы ветра и температуры окружающего воздуха, если это предусмотрено эксплуатационными документами;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>- не проводятся ежедневные проверки в соответствии с требованиями эксплуатационных документов;</w:t>
      </w:r>
    </w:p>
    <w:p w:rsidR="009E7F07" w:rsidRPr="009E7F07" w:rsidRDefault="009E7F07" w:rsidP="009E7F07">
      <w:pPr>
        <w:jc w:val="both"/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 xml:space="preserve">- не проводятся периодические проверки в процессе эксплуатации аттракциона в соответствии с графиком, который разрабатывает </w:t>
      </w:r>
      <w:proofErr w:type="spellStart"/>
      <w:r w:rsidRPr="009E7F07">
        <w:rPr>
          <w:rFonts w:eastAsia="Calibri"/>
          <w:lang w:eastAsia="en-US"/>
        </w:rPr>
        <w:t>эксплуатант</w:t>
      </w:r>
      <w:proofErr w:type="spellEnd"/>
      <w:r w:rsidRPr="009E7F07">
        <w:rPr>
          <w:rFonts w:eastAsia="Calibri"/>
          <w:lang w:eastAsia="en-US"/>
        </w:rPr>
        <w:t xml:space="preserve"> на основе требований эксплуатационных документов.</w:t>
      </w:r>
    </w:p>
    <w:p w:rsidR="009E7F07" w:rsidRPr="009E7F07" w:rsidRDefault="009E7F07" w:rsidP="009E7F07">
      <w:pPr>
        <w:spacing w:line="276" w:lineRule="auto"/>
        <w:ind w:firstLine="708"/>
        <w:jc w:val="both"/>
        <w:rPr>
          <w:rFonts w:eastAsia="Calibri"/>
          <w:bCs/>
          <w:u w:val="single"/>
          <w:lang w:eastAsia="en-US"/>
        </w:rPr>
      </w:pPr>
    </w:p>
    <w:p w:rsidR="009E7F07" w:rsidRPr="009E7F07" w:rsidRDefault="009E7F07" w:rsidP="009E7F07">
      <w:pPr>
        <w:rPr>
          <w:rFonts w:eastAsia="Calibri"/>
          <w:lang w:eastAsia="en-US"/>
        </w:rPr>
      </w:pPr>
      <w:r w:rsidRPr="009E7F07">
        <w:rPr>
          <w:rFonts w:eastAsia="Calibri"/>
          <w:lang w:eastAsia="en-US"/>
        </w:rPr>
        <w:tab/>
        <w:t xml:space="preserve">Для того чтобы быть уверенными в отсутствии нарушений обязательных требований Вы можете самостоятельно пройти тестирование, ответив на вопросы в проверочном листе по ссылке: </w:t>
      </w:r>
      <w:hyperlink r:id="rId9" w:history="1">
        <w:r w:rsidRPr="009E7F07">
          <w:rPr>
            <w:rFonts w:eastAsia="Calibri"/>
            <w:u w:val="single"/>
            <w:lang w:eastAsia="en-US"/>
          </w:rPr>
          <w:t>https://gtn.lenobl.ru/media/uploads/userfiles/2022/03/09/Приложение_1_Форма_пр_приказу</w:t>
        </w:r>
      </w:hyperlink>
      <w:r w:rsidRPr="009E7F07">
        <w:rPr>
          <w:rFonts w:eastAsia="Calibri"/>
          <w:u w:val="single"/>
          <w:lang w:eastAsia="en-US"/>
        </w:rPr>
        <w:t>.</w:t>
      </w:r>
    </w:p>
    <w:p w:rsidR="009E7F07" w:rsidRPr="009E7F07" w:rsidRDefault="009E7F07" w:rsidP="009E7F07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p w:rsidR="009E7F07" w:rsidRDefault="009E7F07" w:rsidP="00476EA8">
      <w:pPr>
        <w:rPr>
          <w:sz w:val="20"/>
          <w:szCs w:val="20"/>
        </w:rPr>
      </w:pPr>
    </w:p>
    <w:sectPr w:rsidR="009E7F07" w:rsidSect="00046368">
      <w:footerReference w:type="default" r:id="rId10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34" w:rsidRDefault="00EA0634" w:rsidP="00EF100E">
      <w:r>
        <w:separator/>
      </w:r>
    </w:p>
  </w:endnote>
  <w:endnote w:type="continuationSeparator" w:id="0">
    <w:p w:rsidR="00EA0634" w:rsidRDefault="00EA0634" w:rsidP="00E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59" w:rsidRPr="009E7F07" w:rsidRDefault="009E7F07">
    <w:pPr>
      <w:pStyle w:val="a8"/>
      <w:rPr>
        <w:sz w:val="16"/>
        <w:szCs w:val="16"/>
      </w:rPr>
    </w:pPr>
    <w:r w:rsidRPr="009E7F07">
      <w:rPr>
        <w:sz w:val="16"/>
        <w:szCs w:val="16"/>
      </w:rPr>
      <w:t>Говенько В.С</w:t>
    </w:r>
  </w:p>
  <w:p w:rsidR="009E7F07" w:rsidRPr="009E7F07" w:rsidRDefault="009E7F07">
    <w:pPr>
      <w:pStyle w:val="a8"/>
      <w:rPr>
        <w:sz w:val="16"/>
        <w:szCs w:val="16"/>
      </w:rPr>
    </w:pPr>
    <w:r w:rsidRPr="009E7F07">
      <w:rPr>
        <w:sz w:val="16"/>
        <w:szCs w:val="16"/>
      </w:rPr>
      <w:t>8(812)5394306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34" w:rsidRDefault="00EA0634" w:rsidP="00EF100E">
      <w:r>
        <w:separator/>
      </w:r>
    </w:p>
  </w:footnote>
  <w:footnote w:type="continuationSeparator" w:id="0">
    <w:p w:rsidR="00EA0634" w:rsidRDefault="00EA0634" w:rsidP="00EF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36248"/>
    <w:multiLevelType w:val="hybridMultilevel"/>
    <w:tmpl w:val="B030CB1C"/>
    <w:lvl w:ilvl="0" w:tplc="4528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C"/>
    <w:rsid w:val="00002994"/>
    <w:rsid w:val="00003B6F"/>
    <w:rsid w:val="00011961"/>
    <w:rsid w:val="00021568"/>
    <w:rsid w:val="00023375"/>
    <w:rsid w:val="000327B8"/>
    <w:rsid w:val="00046368"/>
    <w:rsid w:val="00053D44"/>
    <w:rsid w:val="00062124"/>
    <w:rsid w:val="00063B78"/>
    <w:rsid w:val="0007184D"/>
    <w:rsid w:val="00093CD5"/>
    <w:rsid w:val="0009568E"/>
    <w:rsid w:val="00096203"/>
    <w:rsid w:val="000A1ACF"/>
    <w:rsid w:val="000A2363"/>
    <w:rsid w:val="000A41FF"/>
    <w:rsid w:val="000B7E94"/>
    <w:rsid w:val="000C0C0A"/>
    <w:rsid w:val="000D1088"/>
    <w:rsid w:val="000F1130"/>
    <w:rsid w:val="000F2261"/>
    <w:rsid w:val="000F4F9B"/>
    <w:rsid w:val="000F524D"/>
    <w:rsid w:val="000F7405"/>
    <w:rsid w:val="0010219B"/>
    <w:rsid w:val="00110B0A"/>
    <w:rsid w:val="00115F7B"/>
    <w:rsid w:val="00134869"/>
    <w:rsid w:val="001371B4"/>
    <w:rsid w:val="0014566E"/>
    <w:rsid w:val="001578DD"/>
    <w:rsid w:val="00173749"/>
    <w:rsid w:val="00191E2B"/>
    <w:rsid w:val="001A0D61"/>
    <w:rsid w:val="001A3074"/>
    <w:rsid w:val="001A3CF4"/>
    <w:rsid w:val="001A6388"/>
    <w:rsid w:val="001B06E3"/>
    <w:rsid w:val="001B5B06"/>
    <w:rsid w:val="001C3976"/>
    <w:rsid w:val="001C6AD5"/>
    <w:rsid w:val="001D190D"/>
    <w:rsid w:val="001D71E9"/>
    <w:rsid w:val="001E0001"/>
    <w:rsid w:val="001E5348"/>
    <w:rsid w:val="001E6C66"/>
    <w:rsid w:val="001F0DCB"/>
    <w:rsid w:val="00204669"/>
    <w:rsid w:val="0020509F"/>
    <w:rsid w:val="0021179E"/>
    <w:rsid w:val="00245348"/>
    <w:rsid w:val="00245C99"/>
    <w:rsid w:val="00255E66"/>
    <w:rsid w:val="00267CE6"/>
    <w:rsid w:val="00271A21"/>
    <w:rsid w:val="00275569"/>
    <w:rsid w:val="00275BAA"/>
    <w:rsid w:val="0029265E"/>
    <w:rsid w:val="002935A6"/>
    <w:rsid w:val="00294736"/>
    <w:rsid w:val="002B035F"/>
    <w:rsid w:val="002B4F17"/>
    <w:rsid w:val="002C17BB"/>
    <w:rsid w:val="002C384B"/>
    <w:rsid w:val="002C3F2B"/>
    <w:rsid w:val="002C46EF"/>
    <w:rsid w:val="002C628E"/>
    <w:rsid w:val="002C7C06"/>
    <w:rsid w:val="002D0409"/>
    <w:rsid w:val="002D352B"/>
    <w:rsid w:val="002D5C3A"/>
    <w:rsid w:val="002E1F84"/>
    <w:rsid w:val="002E378A"/>
    <w:rsid w:val="002E4940"/>
    <w:rsid w:val="002E4F8F"/>
    <w:rsid w:val="002E5414"/>
    <w:rsid w:val="002E58EC"/>
    <w:rsid w:val="002F73A5"/>
    <w:rsid w:val="00306E22"/>
    <w:rsid w:val="00315198"/>
    <w:rsid w:val="0031571C"/>
    <w:rsid w:val="00323F23"/>
    <w:rsid w:val="00331184"/>
    <w:rsid w:val="003335A4"/>
    <w:rsid w:val="00343E20"/>
    <w:rsid w:val="003507B5"/>
    <w:rsid w:val="00353B14"/>
    <w:rsid w:val="00362E62"/>
    <w:rsid w:val="003653EC"/>
    <w:rsid w:val="00377468"/>
    <w:rsid w:val="00397A92"/>
    <w:rsid w:val="003A29E7"/>
    <w:rsid w:val="003A476B"/>
    <w:rsid w:val="003B4A13"/>
    <w:rsid w:val="003D02D4"/>
    <w:rsid w:val="003D28C4"/>
    <w:rsid w:val="003D31F8"/>
    <w:rsid w:val="003D4B63"/>
    <w:rsid w:val="003D5216"/>
    <w:rsid w:val="003E38A3"/>
    <w:rsid w:val="00400599"/>
    <w:rsid w:val="00403189"/>
    <w:rsid w:val="00416E47"/>
    <w:rsid w:val="00443E62"/>
    <w:rsid w:val="00447FA0"/>
    <w:rsid w:val="0045015E"/>
    <w:rsid w:val="00451044"/>
    <w:rsid w:val="00460603"/>
    <w:rsid w:val="00472101"/>
    <w:rsid w:val="004758B3"/>
    <w:rsid w:val="0047678D"/>
    <w:rsid w:val="00476EA8"/>
    <w:rsid w:val="0048448A"/>
    <w:rsid w:val="00495574"/>
    <w:rsid w:val="00495718"/>
    <w:rsid w:val="004A0F8C"/>
    <w:rsid w:val="004C0A94"/>
    <w:rsid w:val="004C3C31"/>
    <w:rsid w:val="004C3C58"/>
    <w:rsid w:val="004D0862"/>
    <w:rsid w:val="004D1176"/>
    <w:rsid w:val="004D734E"/>
    <w:rsid w:val="004E0D24"/>
    <w:rsid w:val="004E6550"/>
    <w:rsid w:val="004F73CC"/>
    <w:rsid w:val="00500204"/>
    <w:rsid w:val="00500472"/>
    <w:rsid w:val="00510AFF"/>
    <w:rsid w:val="00512952"/>
    <w:rsid w:val="0051588F"/>
    <w:rsid w:val="00524579"/>
    <w:rsid w:val="00530CE2"/>
    <w:rsid w:val="0054352F"/>
    <w:rsid w:val="00552FD8"/>
    <w:rsid w:val="00556B7B"/>
    <w:rsid w:val="00557709"/>
    <w:rsid w:val="00561253"/>
    <w:rsid w:val="00562E8C"/>
    <w:rsid w:val="00566913"/>
    <w:rsid w:val="005719DF"/>
    <w:rsid w:val="00592309"/>
    <w:rsid w:val="005A4909"/>
    <w:rsid w:val="005A7FA7"/>
    <w:rsid w:val="005B423D"/>
    <w:rsid w:val="005C3E00"/>
    <w:rsid w:val="005D2569"/>
    <w:rsid w:val="005D5C30"/>
    <w:rsid w:val="005E5377"/>
    <w:rsid w:val="005E646B"/>
    <w:rsid w:val="005E69F1"/>
    <w:rsid w:val="005E6EC2"/>
    <w:rsid w:val="00615C97"/>
    <w:rsid w:val="00617F55"/>
    <w:rsid w:val="00631372"/>
    <w:rsid w:val="00633EA8"/>
    <w:rsid w:val="00641A90"/>
    <w:rsid w:val="006610A4"/>
    <w:rsid w:val="00661E8C"/>
    <w:rsid w:val="00662939"/>
    <w:rsid w:val="0066712E"/>
    <w:rsid w:val="0067480F"/>
    <w:rsid w:val="00677472"/>
    <w:rsid w:val="00680640"/>
    <w:rsid w:val="00684D2F"/>
    <w:rsid w:val="00684F4F"/>
    <w:rsid w:val="006A0B0A"/>
    <w:rsid w:val="006A2C03"/>
    <w:rsid w:val="006B7D47"/>
    <w:rsid w:val="006D1646"/>
    <w:rsid w:val="006E1534"/>
    <w:rsid w:val="006F4C7F"/>
    <w:rsid w:val="00710D59"/>
    <w:rsid w:val="00714A0D"/>
    <w:rsid w:val="0072094A"/>
    <w:rsid w:val="0073161D"/>
    <w:rsid w:val="007318D3"/>
    <w:rsid w:val="007327C5"/>
    <w:rsid w:val="00735145"/>
    <w:rsid w:val="0074272A"/>
    <w:rsid w:val="00742BEB"/>
    <w:rsid w:val="00747B76"/>
    <w:rsid w:val="00747C04"/>
    <w:rsid w:val="0075055F"/>
    <w:rsid w:val="00753BD2"/>
    <w:rsid w:val="00762B8C"/>
    <w:rsid w:val="00763E06"/>
    <w:rsid w:val="0076422A"/>
    <w:rsid w:val="007749AD"/>
    <w:rsid w:val="007758BE"/>
    <w:rsid w:val="00777B1F"/>
    <w:rsid w:val="0078275A"/>
    <w:rsid w:val="00791BFA"/>
    <w:rsid w:val="007945D0"/>
    <w:rsid w:val="007B49A4"/>
    <w:rsid w:val="007C241A"/>
    <w:rsid w:val="007C3ABD"/>
    <w:rsid w:val="007D47FE"/>
    <w:rsid w:val="007D50BA"/>
    <w:rsid w:val="007E14B1"/>
    <w:rsid w:val="007F0665"/>
    <w:rsid w:val="007F3EBA"/>
    <w:rsid w:val="007F6400"/>
    <w:rsid w:val="007F6AE1"/>
    <w:rsid w:val="00805A33"/>
    <w:rsid w:val="00807969"/>
    <w:rsid w:val="00822C7C"/>
    <w:rsid w:val="008422B8"/>
    <w:rsid w:val="00853A9D"/>
    <w:rsid w:val="008656E6"/>
    <w:rsid w:val="00865D74"/>
    <w:rsid w:val="008664E4"/>
    <w:rsid w:val="00881DC9"/>
    <w:rsid w:val="00882887"/>
    <w:rsid w:val="00883D5C"/>
    <w:rsid w:val="00890EC9"/>
    <w:rsid w:val="008930D8"/>
    <w:rsid w:val="008A297F"/>
    <w:rsid w:val="008A4DE4"/>
    <w:rsid w:val="008A5CA0"/>
    <w:rsid w:val="008A6813"/>
    <w:rsid w:val="008A792B"/>
    <w:rsid w:val="008B74A4"/>
    <w:rsid w:val="008C207A"/>
    <w:rsid w:val="008C2625"/>
    <w:rsid w:val="008C4853"/>
    <w:rsid w:val="008C71B1"/>
    <w:rsid w:val="008D0B6F"/>
    <w:rsid w:val="008D1135"/>
    <w:rsid w:val="008D1376"/>
    <w:rsid w:val="008E0E79"/>
    <w:rsid w:val="008E7B74"/>
    <w:rsid w:val="009016B4"/>
    <w:rsid w:val="00904874"/>
    <w:rsid w:val="00922EAA"/>
    <w:rsid w:val="00923876"/>
    <w:rsid w:val="009352E2"/>
    <w:rsid w:val="00941121"/>
    <w:rsid w:val="009633A4"/>
    <w:rsid w:val="009762BD"/>
    <w:rsid w:val="00977F35"/>
    <w:rsid w:val="009804E5"/>
    <w:rsid w:val="009951D6"/>
    <w:rsid w:val="009A1B2A"/>
    <w:rsid w:val="009B0498"/>
    <w:rsid w:val="009B05F0"/>
    <w:rsid w:val="009B3F34"/>
    <w:rsid w:val="009B60C2"/>
    <w:rsid w:val="009B72B6"/>
    <w:rsid w:val="009C1B50"/>
    <w:rsid w:val="009E1DDF"/>
    <w:rsid w:val="009E625B"/>
    <w:rsid w:val="009E7F07"/>
    <w:rsid w:val="009F1811"/>
    <w:rsid w:val="009F7563"/>
    <w:rsid w:val="00A22A14"/>
    <w:rsid w:val="00A463FA"/>
    <w:rsid w:val="00A520D6"/>
    <w:rsid w:val="00A53BEF"/>
    <w:rsid w:val="00A57020"/>
    <w:rsid w:val="00A61043"/>
    <w:rsid w:val="00A83202"/>
    <w:rsid w:val="00A87813"/>
    <w:rsid w:val="00A91DEC"/>
    <w:rsid w:val="00A96091"/>
    <w:rsid w:val="00A96AB1"/>
    <w:rsid w:val="00AC24AE"/>
    <w:rsid w:val="00AC78C9"/>
    <w:rsid w:val="00AF767F"/>
    <w:rsid w:val="00B0369B"/>
    <w:rsid w:val="00B1126A"/>
    <w:rsid w:val="00B212D5"/>
    <w:rsid w:val="00B2169F"/>
    <w:rsid w:val="00B24C17"/>
    <w:rsid w:val="00B24CF7"/>
    <w:rsid w:val="00B26CCF"/>
    <w:rsid w:val="00B27CB6"/>
    <w:rsid w:val="00B42AFC"/>
    <w:rsid w:val="00B454B9"/>
    <w:rsid w:val="00B46BDC"/>
    <w:rsid w:val="00B575F2"/>
    <w:rsid w:val="00B71B94"/>
    <w:rsid w:val="00B72E7A"/>
    <w:rsid w:val="00B73013"/>
    <w:rsid w:val="00B80122"/>
    <w:rsid w:val="00B84F14"/>
    <w:rsid w:val="00BA527F"/>
    <w:rsid w:val="00BA5C9D"/>
    <w:rsid w:val="00BB5F3D"/>
    <w:rsid w:val="00BC5D4E"/>
    <w:rsid w:val="00BE53A6"/>
    <w:rsid w:val="00BF0624"/>
    <w:rsid w:val="00BF7E54"/>
    <w:rsid w:val="00C017B4"/>
    <w:rsid w:val="00C0259C"/>
    <w:rsid w:val="00C027BF"/>
    <w:rsid w:val="00C10AFD"/>
    <w:rsid w:val="00C1707C"/>
    <w:rsid w:val="00C26546"/>
    <w:rsid w:val="00C37A6F"/>
    <w:rsid w:val="00C41D51"/>
    <w:rsid w:val="00C41E6F"/>
    <w:rsid w:val="00C46E9A"/>
    <w:rsid w:val="00C53CA4"/>
    <w:rsid w:val="00C56F41"/>
    <w:rsid w:val="00C5759C"/>
    <w:rsid w:val="00C61610"/>
    <w:rsid w:val="00C64FFB"/>
    <w:rsid w:val="00C650C1"/>
    <w:rsid w:val="00C65D02"/>
    <w:rsid w:val="00C67014"/>
    <w:rsid w:val="00C676AD"/>
    <w:rsid w:val="00C719CB"/>
    <w:rsid w:val="00C72E01"/>
    <w:rsid w:val="00C75C5F"/>
    <w:rsid w:val="00C824BF"/>
    <w:rsid w:val="00CA21C7"/>
    <w:rsid w:val="00CA5ADD"/>
    <w:rsid w:val="00CB0460"/>
    <w:rsid w:val="00CB39D6"/>
    <w:rsid w:val="00CB56B7"/>
    <w:rsid w:val="00CB5960"/>
    <w:rsid w:val="00CC145E"/>
    <w:rsid w:val="00CC22DB"/>
    <w:rsid w:val="00CC4B37"/>
    <w:rsid w:val="00CD65A7"/>
    <w:rsid w:val="00CD67D6"/>
    <w:rsid w:val="00CD67FC"/>
    <w:rsid w:val="00CD6F21"/>
    <w:rsid w:val="00CE2103"/>
    <w:rsid w:val="00CE3068"/>
    <w:rsid w:val="00CE64A0"/>
    <w:rsid w:val="00D05299"/>
    <w:rsid w:val="00D15123"/>
    <w:rsid w:val="00D42732"/>
    <w:rsid w:val="00D43D1E"/>
    <w:rsid w:val="00D512EB"/>
    <w:rsid w:val="00D54AE0"/>
    <w:rsid w:val="00D56611"/>
    <w:rsid w:val="00D602BF"/>
    <w:rsid w:val="00D70030"/>
    <w:rsid w:val="00D761AC"/>
    <w:rsid w:val="00DA0817"/>
    <w:rsid w:val="00DB14F5"/>
    <w:rsid w:val="00DB417C"/>
    <w:rsid w:val="00DB5B2F"/>
    <w:rsid w:val="00DC0872"/>
    <w:rsid w:val="00DC6891"/>
    <w:rsid w:val="00DD1E22"/>
    <w:rsid w:val="00DD2437"/>
    <w:rsid w:val="00DF49FB"/>
    <w:rsid w:val="00DF6046"/>
    <w:rsid w:val="00DF62D1"/>
    <w:rsid w:val="00E1046D"/>
    <w:rsid w:val="00E1142E"/>
    <w:rsid w:val="00E128A3"/>
    <w:rsid w:val="00E1600C"/>
    <w:rsid w:val="00E56267"/>
    <w:rsid w:val="00E63FD8"/>
    <w:rsid w:val="00E640FB"/>
    <w:rsid w:val="00E73CC9"/>
    <w:rsid w:val="00E77985"/>
    <w:rsid w:val="00E82872"/>
    <w:rsid w:val="00E91375"/>
    <w:rsid w:val="00E923BB"/>
    <w:rsid w:val="00E93B7C"/>
    <w:rsid w:val="00EA0634"/>
    <w:rsid w:val="00EA0FF9"/>
    <w:rsid w:val="00EA366E"/>
    <w:rsid w:val="00EA4E7E"/>
    <w:rsid w:val="00EB533F"/>
    <w:rsid w:val="00EB56A8"/>
    <w:rsid w:val="00EB596D"/>
    <w:rsid w:val="00EB6298"/>
    <w:rsid w:val="00EB6702"/>
    <w:rsid w:val="00EC01DD"/>
    <w:rsid w:val="00EC2774"/>
    <w:rsid w:val="00EC490E"/>
    <w:rsid w:val="00EE25B9"/>
    <w:rsid w:val="00EE41F7"/>
    <w:rsid w:val="00EF008F"/>
    <w:rsid w:val="00EF0C22"/>
    <w:rsid w:val="00EF100E"/>
    <w:rsid w:val="00F05539"/>
    <w:rsid w:val="00F06C3C"/>
    <w:rsid w:val="00F147E0"/>
    <w:rsid w:val="00F255F5"/>
    <w:rsid w:val="00F35849"/>
    <w:rsid w:val="00F35B89"/>
    <w:rsid w:val="00F4206C"/>
    <w:rsid w:val="00F44FC7"/>
    <w:rsid w:val="00F52406"/>
    <w:rsid w:val="00F76C4E"/>
    <w:rsid w:val="00F813B3"/>
    <w:rsid w:val="00F81454"/>
    <w:rsid w:val="00F82F09"/>
    <w:rsid w:val="00F95B41"/>
    <w:rsid w:val="00FB12AC"/>
    <w:rsid w:val="00FC50BB"/>
    <w:rsid w:val="00FD0732"/>
    <w:rsid w:val="00FE3042"/>
    <w:rsid w:val="00FF4679"/>
    <w:rsid w:val="00FF6EF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E359-F3C5-4649-B898-57311C2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10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1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10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n.lenobl.ru/ru/deiatelnost/kontrolno-nadzornaya-deyatelnost/profilaktika-narushenij-obyazatelnyh-trebovan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tn.lenobl.ru/media/uploads/userfiles/2022/03/09/&#1055;&#1088;&#1080;&#1083;&#1086;&#1078;&#1077;&#1085;&#1080;&#1077;_1_&#1060;&#1086;&#1088;&#1084;&#1072;_&#1087;&#1088;_&#1087;&#1088;&#1080;&#1082;&#1072;&#1079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3ACF-6737-478B-AF29-9ABD7292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2019-09-03T09:33:00Z</cp:lastPrinted>
  <dcterms:created xsi:type="dcterms:W3CDTF">2023-01-19T07:41:00Z</dcterms:created>
  <dcterms:modified xsi:type="dcterms:W3CDTF">2023-01-27T12:31:00Z</dcterms:modified>
</cp:coreProperties>
</file>