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B5" w:rsidRDefault="001F46B5" w:rsidP="00115E7B">
      <w:pPr>
        <w:jc w:val="center"/>
        <w:rPr>
          <w:b/>
        </w:rPr>
      </w:pPr>
      <w:r w:rsidRPr="003A0E9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5" style="width:44.25pt;height:49.5pt;visibility:visible">
            <v:imagedata r:id="rId4" o:title=""/>
          </v:shape>
        </w:pict>
      </w:r>
    </w:p>
    <w:p w:rsidR="001F46B5" w:rsidRDefault="001F46B5" w:rsidP="00115E7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F46B5" w:rsidRDefault="001F46B5" w:rsidP="00115E7B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:rsidR="001F46B5" w:rsidRDefault="001F46B5" w:rsidP="00115E7B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F46B5" w:rsidRDefault="001F46B5" w:rsidP="00115E7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F46B5" w:rsidRDefault="001F46B5" w:rsidP="00115E7B">
      <w:pPr>
        <w:jc w:val="center"/>
        <w:rPr>
          <w:b/>
        </w:rPr>
      </w:pPr>
    </w:p>
    <w:p w:rsidR="001F46B5" w:rsidRDefault="001F46B5" w:rsidP="00115E7B">
      <w:pPr>
        <w:jc w:val="center"/>
        <w:rPr>
          <w:b/>
        </w:rPr>
      </w:pPr>
    </w:p>
    <w:p w:rsidR="001F46B5" w:rsidRDefault="001F46B5" w:rsidP="00115E7B">
      <w:pPr>
        <w:jc w:val="center"/>
        <w:rPr>
          <w:b/>
        </w:rPr>
      </w:pPr>
      <w:r>
        <w:rPr>
          <w:b/>
        </w:rPr>
        <w:t>П О С Т А Н О В Л Е Н И Е</w:t>
      </w:r>
    </w:p>
    <w:p w:rsidR="001F46B5" w:rsidRDefault="001F46B5" w:rsidP="00115E7B">
      <w:pPr>
        <w:rPr>
          <w:b/>
        </w:rPr>
      </w:pPr>
    </w:p>
    <w:p w:rsidR="001F46B5" w:rsidRPr="00BC5101" w:rsidRDefault="001F46B5" w:rsidP="00115E7B">
      <w:pPr>
        <w:rPr>
          <w:b/>
        </w:rPr>
      </w:pPr>
      <w:r w:rsidRPr="00BC5101">
        <w:rPr>
          <w:b/>
        </w:rPr>
        <w:t xml:space="preserve">    от 01 сентября  2014 года                       №  207</w:t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 xml:space="preserve">Об утверждении Положения о  проверке достоверности и полноты сведений 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>о доходах, об имуществе и обязательствах имущественного характера,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 xml:space="preserve">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>об урегулировании конфликта интересов, исполнения ими обязанностей,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>установленных Федеральным законом от 25.12.2008г. № 273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>«О противодействии коррупции» и другими нормативными правовыми</w:t>
      </w:r>
    </w:p>
    <w:p w:rsidR="001F46B5" w:rsidRDefault="001F46B5" w:rsidP="00115E7B">
      <w:pPr>
        <w:pStyle w:val="ConsPlusTitle"/>
        <w:rPr>
          <w:b w:val="0"/>
        </w:rPr>
      </w:pPr>
      <w:r>
        <w:rPr>
          <w:b w:val="0"/>
        </w:rPr>
        <w:t>актами Российской Федерации.</w:t>
      </w:r>
    </w:p>
    <w:p w:rsidR="001F46B5" w:rsidRDefault="001F46B5" w:rsidP="00115E7B">
      <w:pPr>
        <w:pStyle w:val="ConsPlusTitle"/>
        <w:rPr>
          <w:b w:val="0"/>
        </w:rPr>
      </w:pPr>
    </w:p>
    <w:p w:rsidR="001F46B5" w:rsidRDefault="001F46B5" w:rsidP="00115E7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 Указом Президента Российской Федерации от 23.06.2014г. № 453 «О внесении изменений в некоторые акты Президента Российской Федерации по вопросам противодействия коррупции», Федеральным законом от 02.03.2007 № 25-ФЗ   «О муниципальной службе в Российской Федерации»(  с изменениями и дополнениями), Федеральным законом  от 25.12.2008 № 273-ФЗ «О противодействии коррупции» ( с изменениями и дополнениями), областным  законом  от  11.03.2008  года  №14-оз  «  О  правовом регулировании  муниципальной  службы  в Ленинградской  области» ( с изменениями и дополнениями),   администрация  муниципального  образования Громовское сельское  поселение   </w:t>
      </w:r>
    </w:p>
    <w:p w:rsidR="001F46B5" w:rsidRDefault="001F46B5" w:rsidP="00115E7B">
      <w:pPr>
        <w:autoSpaceDE w:val="0"/>
        <w:autoSpaceDN w:val="0"/>
        <w:adjustRightInd w:val="0"/>
      </w:pPr>
      <w:r>
        <w:t>П О С Т А Н О В Л Я Е Т:</w:t>
      </w:r>
    </w:p>
    <w:p w:rsidR="001F46B5" w:rsidRDefault="001F46B5" w:rsidP="00115E7B">
      <w:pPr>
        <w:pStyle w:val="ConsPlusTitle"/>
        <w:rPr>
          <w:b w:val="0"/>
        </w:rPr>
      </w:pPr>
    </w:p>
    <w:p w:rsidR="001F46B5" w:rsidRDefault="001F46B5" w:rsidP="00115E7B">
      <w:pPr>
        <w:pStyle w:val="ConsPlusTitle"/>
        <w:ind w:right="-253"/>
        <w:jc w:val="both"/>
        <w:rPr>
          <w:b w:val="0"/>
        </w:rPr>
      </w:pPr>
      <w:r>
        <w:rPr>
          <w:b w:val="0"/>
        </w:rPr>
        <w:t>1. Утвердить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</w:t>
      </w: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>«О противодействии коррупции» и другими нормативными правовыми</w:t>
      </w: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>актами Российской Федерации. ( Приложение 1)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2. Признать утратившим силу Постановление администрации от 21.03.2013г. </w:t>
      </w: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>№ 54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>3. Опубликовать Постановление в средствах массовой информации и разместить на официальном сайте поселения в сети Интернет.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>4. Постановление вступает в силу после официального опубликования.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5. Контроль за исполнением Постановления оставляю за собой 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Глава администрации:                                                Л.Ф.Иванова</w:t>
      </w: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</w:rPr>
      </w:pPr>
    </w:p>
    <w:p w:rsidR="001F46B5" w:rsidRDefault="001F46B5" w:rsidP="00115E7B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Горюнова О.Н. , 99-447</w:t>
      </w:r>
    </w:p>
    <w:p w:rsidR="001F46B5" w:rsidRDefault="001F46B5" w:rsidP="00115E7B">
      <w:pPr>
        <w:pStyle w:val="ConsPlusTitle"/>
        <w:jc w:val="both"/>
        <w:rPr>
          <w:b w:val="0"/>
          <w:sz w:val="16"/>
          <w:szCs w:val="16"/>
        </w:rPr>
      </w:pPr>
    </w:p>
    <w:p w:rsidR="001F46B5" w:rsidRDefault="001F46B5" w:rsidP="00115E7B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Разослано: дело- 2, прокуратура – 1  СМИ -1</w:t>
      </w:r>
    </w:p>
    <w:p w:rsidR="001F46B5" w:rsidRDefault="001F46B5" w:rsidP="00115E7B"/>
    <w:p w:rsidR="001F46B5" w:rsidRDefault="001F46B5" w:rsidP="00115E7B">
      <w:pPr>
        <w:widowControl w:val="0"/>
        <w:autoSpaceDE w:val="0"/>
        <w:autoSpaceDN w:val="0"/>
        <w:adjustRightInd w:val="0"/>
        <w:jc w:val="right"/>
        <w:outlineLvl w:val="0"/>
      </w:pPr>
    </w:p>
    <w:p w:rsidR="001F46B5" w:rsidRDefault="001F46B5" w:rsidP="00115E7B">
      <w:pPr>
        <w:widowControl w:val="0"/>
        <w:autoSpaceDE w:val="0"/>
        <w:autoSpaceDN w:val="0"/>
        <w:adjustRightInd w:val="0"/>
        <w:jc w:val="right"/>
        <w:outlineLvl w:val="0"/>
      </w:pPr>
    </w:p>
    <w:p w:rsidR="001F46B5" w:rsidRDefault="001F46B5" w:rsidP="00115E7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1F46B5" w:rsidRDefault="001F46B5" w:rsidP="00115E7B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1F46B5" w:rsidRDefault="001F46B5" w:rsidP="00115E7B">
      <w:pPr>
        <w:widowControl w:val="0"/>
        <w:autoSpaceDE w:val="0"/>
        <w:autoSpaceDN w:val="0"/>
        <w:adjustRightInd w:val="0"/>
        <w:jc w:val="right"/>
      </w:pPr>
      <w:r>
        <w:t>от 01.09.2014 N 207</w:t>
      </w:r>
    </w:p>
    <w:p w:rsidR="001F46B5" w:rsidRDefault="001F46B5" w:rsidP="00115E7B">
      <w:pPr>
        <w:widowControl w:val="0"/>
        <w:autoSpaceDE w:val="0"/>
        <w:autoSpaceDN w:val="0"/>
        <w:adjustRightInd w:val="0"/>
        <w:jc w:val="right"/>
      </w:pPr>
      <w:r>
        <w:t>(приложение 1)</w:t>
      </w: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bookmarkStart w:id="0" w:name="Par76"/>
      <w:bookmarkEnd w:id="0"/>
      <w:r>
        <w:rPr>
          <w:sz w:val="20"/>
          <w:szCs w:val="20"/>
        </w:rPr>
        <w:t>ПОЛОЖЕНИЕ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ПРОВЕРКЕ ДОСТОВЕРНОСТИ И ПОЛНОТЫ СВЕДЕНИЙ О ДОХОДАХ,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 ИМУЩЕСТВЕННОГО ХАРАКТЕРА,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ПРЕДСТАВЛЯЕМЫХ ГРАЖДАНАМИ, ПРЕТЕНДУЮЩИМИ НА ЗАМЕЩЕНИЕ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ДОЛЖНОСТЕЙ МУНИЦИПАЛЬНОЙ СЛУЖБЫ, ВКЛЮЧЕННЫХ 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СООТВЕТСТВУЮЩИЙ ПЕРЕЧЕНЬ, МУНИЦИПАЛЬНЫМИ СЛУЖАЩИМИ,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ЗАМЕЩАЮЩИМИ УКАЗАННЫЕ ДОЛЖНОСТИ, ДОСТОВЕРНОСТИ И ПОЛНОТЫ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СВЕДЕНИЙ, ПРЕДСТАВЛЯЕМЫХ ГРАЖДАНАМИ ПРИ ПОСТУПЛЕНИИ НА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ПРЕДОТВРАЩЕНИИ ИЛИ ОБ УРЕГУЛИРОВАНИИ КОНФЛИКТА ИНТЕРЕСОВ,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ИМИ ОБЯЗАННОСТЕЙ, УСТАНОВЛЕННЫХ ФЕДЕРАЛЬНЫМ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ЗАКОНОМ ОТ 25 ДЕКАБРЯ 2008 ГОДА N 273-ФЗ "О ПРОТИВОДЕЙСТВИИ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КОРРУПЦИИ" И ДРУГИМИ НОРМАТИВНЫМИ ПРАВОВЫМИ АКТАМИ</w:t>
      </w:r>
    </w:p>
    <w:p w:rsidR="001F46B5" w:rsidRDefault="001F46B5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3"/>
      <w:bookmarkEnd w:id="1"/>
      <w:r>
        <w:t>1. Настоящим Положением определяется порядок осуществления проверки: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</w:t>
      </w:r>
      <w:r>
        <w:rPr>
          <w:b/>
        </w:rPr>
        <w:t>представленных</w:t>
      </w:r>
      <w:r>
        <w:t xml:space="preserve"> в соответствии с Федеральным </w:t>
      </w:r>
      <w:hyperlink r:id="rId5" w:history="1">
        <w:r>
          <w:rPr>
            <w:rStyle w:val="Hyperlink"/>
            <w:u w:val="none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1F46B5" w:rsidRPr="0002164F" w:rsidRDefault="001F46B5" w:rsidP="00115E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</w:t>
      </w:r>
      <w:bookmarkStart w:id="2" w:name="Par97"/>
      <w:bookmarkEnd w:id="2"/>
      <w:r>
        <w:rPr>
          <w:b/>
        </w:rPr>
        <w:t>за отчётный период и за два года, предшествующих отчётному периоду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достоверности и полноты сведений, </w:t>
      </w:r>
      <w:r>
        <w:rPr>
          <w:b/>
        </w:rPr>
        <w:t>представленных</w:t>
      </w:r>
      <w: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>
        <w:t xml:space="preserve">3) соблюдения муниципальными служащими </w:t>
      </w:r>
      <w:r>
        <w:rPr>
          <w:b/>
        </w:rPr>
        <w:t>в течение трёх лет, предшествующих поступлению информации, являющейся основанием для осуществления проверки, предусмотренной настоящим пунктом</w:t>
      </w:r>
      <w:r>
        <w:t xml:space="preserve"> </w:t>
      </w:r>
      <w:r w:rsidRPr="00EE4B50">
        <w:rPr>
          <w:b/>
        </w:rPr>
        <w:t xml:space="preserve">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6" w:history="1">
        <w:r w:rsidRPr="00EE4B50">
          <w:rPr>
            <w:rStyle w:val="Hyperlink"/>
            <w:b/>
            <w:u w:val="none"/>
          </w:rPr>
          <w:t>законом</w:t>
        </w:r>
      </w:hyperlink>
      <w:r w:rsidRPr="00EE4B50">
        <w:rPr>
          <w:b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Проверка, предусмотренная </w:t>
      </w:r>
      <w:hyperlink w:anchor="Par9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98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Проверка, предусмотренная </w:t>
      </w:r>
      <w:hyperlink w:anchor="Par93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соблюдения муниципальными служащими требований к служебному поведению.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ar9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Общественной палатой Ленинградской области;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общероссийскими средствами массовой информации.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5"/>
      <w:bookmarkEnd w:id="4"/>
      <w: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>
          <w:rPr>
            <w:rStyle w:val="Hyperlink"/>
            <w:u w:val="none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 осуществлении самостоятельно проверки, предусмотренной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должностные лица кадровой службы или должностное лицо вправе: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проводить беседу с гражданином или муниципальным служащим;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2"/>
      <w:bookmarkEnd w:id="5"/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8"/>
      <w:bookmarkEnd w:id="6"/>
      <w:r>
        <w:t xml:space="preserve">11. В запросах, предусмотренных </w:t>
      </w:r>
      <w:hyperlink w:anchor="Par122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содержание и объем сведений, подлежащих проверке;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срок представления запрашиваемых сведений;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7) другие необходимые сведения.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w:anchor="Par128" w:history="1">
        <w:r>
          <w:rPr>
            <w:color w:val="0000FF"/>
          </w:rPr>
          <w:t>пункте 11</w:t>
        </w:r>
      </w:hyperlink>
      <w:r>
        <w:t xml:space="preserve"> настоящего Положения: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указываются сведения, послужившие основанием для проверки;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дается ссылка на соответствующие положения Федерального </w:t>
      </w:r>
      <w:hyperlink r:id="rId8" w:history="1">
        <w:r>
          <w:rPr>
            <w:rStyle w:val="Hyperlink"/>
            <w:u w:val="none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Запросы, предусмотренные </w:t>
      </w:r>
      <w:hyperlink w:anchor="Par122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Предложения Губернатору Ленинградской области о направлении запросов, предусмотренных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15. Руководитель кадровой службы органа местного самоуправления либо должностное лицо обеспечивает: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145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45"/>
      <w:bookmarkEnd w:id="7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47"/>
      <w:bookmarkEnd w:id="8"/>
      <w:r>
        <w:t>17. Гражданин или муниципальный служащий вправе: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давать пояснения в письменной форме: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в ходе проверки;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вопросам, указанным в </w:t>
      </w:r>
      <w:hyperlink w:anchor="Par145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проверки;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Пояснения, указанные в </w:t>
      </w:r>
      <w:hyperlink w:anchor="Par147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7"/>
      <w:bookmarkEnd w:id="9"/>
      <w: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о назначении гражданина на должность муниципальной службы;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назначить гражданина на должность муниципальной службы;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9" w:history="1">
        <w:r>
          <w:rPr>
            <w:rStyle w:val="Hyperlink"/>
            <w:u w:val="none"/>
          </w:rPr>
          <w:t>пунктом 2</w:t>
        </w:r>
      </w:hyperlink>
      <w: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 личным делам муниципальных служащих.</w:t>
      </w:r>
    </w:p>
    <w:p w:rsidR="001F46B5" w:rsidRDefault="001F46B5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>
      <w:pPr>
        <w:widowControl w:val="0"/>
        <w:autoSpaceDE w:val="0"/>
        <w:autoSpaceDN w:val="0"/>
        <w:adjustRightInd w:val="0"/>
      </w:pPr>
    </w:p>
    <w:p w:rsidR="001F46B5" w:rsidRDefault="001F46B5" w:rsidP="00115E7B"/>
    <w:p w:rsidR="001F46B5" w:rsidRDefault="001F46B5" w:rsidP="00115E7B"/>
    <w:p w:rsidR="001F46B5" w:rsidRPr="00115E7B" w:rsidRDefault="001F46B5"/>
    <w:sectPr w:rsidR="001F46B5" w:rsidRPr="00115E7B" w:rsidSect="00115E7B">
      <w:pgSz w:w="11909" w:h="16834"/>
      <w:pgMar w:top="1440" w:right="1701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E7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64F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5E7B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6B5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0E99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0E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3B7E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576B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6BF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5442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101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03E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3ED9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4B50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E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15E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1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64C667A9E9570291CB4p42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EA0B2A1F4C49330BE46BE2936736102C261D64C667A9E9570291CB44847A8706CD7F6p02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A0B2A1F4C49330BE46BE2936736102C261D348607A9E9570291CB4p42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0EA0B2A1F4C49330BE46BE2936736102C261D348617A9E9570291CB44847A8706CD7F3p028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0EA0B2A1F4C49330BE47A13836736102C36AD143647A9E9570291CB44847A8706CD7F609AE07FEp62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3006</Words>
  <Characters>17140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Gromovo</dc:creator>
  <cp:keywords/>
  <dc:description/>
  <cp:lastModifiedBy>User</cp:lastModifiedBy>
  <cp:revision>2</cp:revision>
  <cp:lastPrinted>2014-09-03T13:51:00Z</cp:lastPrinted>
  <dcterms:created xsi:type="dcterms:W3CDTF">2014-12-08T11:32:00Z</dcterms:created>
  <dcterms:modified xsi:type="dcterms:W3CDTF">2014-12-08T11:32:00Z</dcterms:modified>
</cp:coreProperties>
</file>