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E6" w:rsidRPr="00D14D23" w:rsidRDefault="001730E6" w:rsidP="00D14D23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628650"/>
            <wp:effectExtent l="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="00D14D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Громовское сельское поселение муниципального образования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730E6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5ED1" w:rsidRPr="00ED1D14" w:rsidRDefault="004F5ED1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D1D14"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</w:t>
      </w:r>
      <w:r w:rsidR="006A75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ED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№ </w:t>
      </w:r>
    </w:p>
    <w:p w:rsidR="001730E6" w:rsidRPr="00ED1D14" w:rsidRDefault="001730E6" w:rsidP="001730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0E6" w:rsidRPr="00ED1D14" w:rsidRDefault="001730E6" w:rsidP="001730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Об утверждении Программы профилактики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рисков причинения вреда (ущерба)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в сфере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образования Приозерский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</w:p>
    <w:p w:rsidR="001730E6" w:rsidRDefault="006A753B" w:rsidP="006A75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район Ленинградской области на 2022 год</w:t>
      </w:r>
    </w:p>
    <w:p w:rsid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ED1D14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A753B">
        <w:rPr>
          <w:rFonts w:ascii="Times New Roman" w:hAnsi="Times New Roman" w:cs="Times New Roman"/>
          <w:sz w:val="24"/>
          <w:szCs w:val="24"/>
        </w:rPr>
        <w:t xml:space="preserve"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Громовское</w:t>
      </w:r>
      <w:r w:rsidRPr="006A753B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,  </w:t>
      </w:r>
      <w:r w:rsidRPr="006A753B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6A753B">
        <w:rPr>
          <w:rFonts w:ascii="Times New Roman" w:hAnsi="Times New Roman" w:cs="Times New Roman"/>
          <w:sz w:val="24"/>
          <w:szCs w:val="24"/>
        </w:rPr>
        <w:t>: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>1. Утвердить Программу профилактики рисков причинения вреда (ущерба) охраняемым законом ценностям в сфере 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(Приложение).</w:t>
      </w:r>
    </w:p>
    <w:p w:rsid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2. Настоящее постановление опубликовать в средствах массовой информации и разместить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</w:t>
      </w:r>
      <w:hyperlink r:id="rId8" w:history="1">
        <w:r w:rsidRPr="00DA55E6">
          <w:rPr>
            <w:rStyle w:val="a6"/>
            <w:rFonts w:ascii="Times New Roman" w:hAnsi="Times New Roman" w:cs="Times New Roman"/>
            <w:sz w:val="24"/>
            <w:szCs w:val="24"/>
          </w:rPr>
          <w:t>http://www.admingromovo.ru/</w:t>
        </w:r>
      </w:hyperlink>
      <w:r w:rsidRPr="006A75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53B" w:rsidRPr="006A753B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даты его официального опубликования.</w:t>
      </w:r>
    </w:p>
    <w:p w:rsidR="001730E6" w:rsidRPr="00ED1D14" w:rsidRDefault="006A753B" w:rsidP="006A753B">
      <w:pPr>
        <w:pStyle w:val="a5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A753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6A75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753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D1D14" w:rsidRPr="00ED1D14" w:rsidRDefault="00ED1D14" w:rsidP="001730E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730E6" w:rsidRPr="006A753B" w:rsidRDefault="004F5ED1" w:rsidP="001730E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30E6" w:rsidRPr="00ED1D14"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А.П. Кутузов</w:t>
      </w:r>
    </w:p>
    <w:p w:rsidR="004F5ED1" w:rsidRDefault="004F5ED1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6A753B" w:rsidRPr="001730E6" w:rsidRDefault="006A753B" w:rsidP="001730E6">
      <w:pPr>
        <w:pStyle w:val="a5"/>
        <w:rPr>
          <w:rFonts w:ascii="Times New Roman" w:hAnsi="Times New Roman" w:cs="Times New Roman"/>
          <w:sz w:val="28"/>
        </w:rPr>
      </w:pPr>
    </w:p>
    <w:p w:rsidR="001730E6" w:rsidRPr="00ED1D14" w:rsidRDefault="001730E6" w:rsidP="001730E6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Исполн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 xml:space="preserve">.:  </w:t>
      </w:r>
      <w:r w:rsidR="00ED1D14" w:rsidRPr="00ED1D14">
        <w:rPr>
          <w:rFonts w:ascii="Times New Roman" w:hAnsi="Times New Roman" w:cs="Times New Roman"/>
          <w:sz w:val="18"/>
          <w:szCs w:val="18"/>
        </w:rPr>
        <w:t>Алексеева С.В.99-471</w:t>
      </w:r>
    </w:p>
    <w:p w:rsidR="004F5ED1" w:rsidRPr="006A753B" w:rsidRDefault="001730E6" w:rsidP="006A753B">
      <w:pPr>
        <w:pStyle w:val="a5"/>
        <w:rPr>
          <w:rFonts w:ascii="Times New Roman" w:hAnsi="Times New Roman" w:cs="Times New Roman"/>
          <w:sz w:val="18"/>
          <w:szCs w:val="18"/>
        </w:rPr>
      </w:pPr>
      <w:proofErr w:type="spellStart"/>
      <w:r w:rsidRPr="00ED1D14">
        <w:rPr>
          <w:rFonts w:ascii="Times New Roman" w:hAnsi="Times New Roman" w:cs="Times New Roman"/>
          <w:sz w:val="18"/>
          <w:szCs w:val="18"/>
        </w:rPr>
        <w:t>Разосл</w:t>
      </w:r>
      <w:proofErr w:type="spellEnd"/>
      <w:r w:rsidRPr="00ED1D14">
        <w:rPr>
          <w:rFonts w:ascii="Times New Roman" w:hAnsi="Times New Roman" w:cs="Times New Roman"/>
          <w:sz w:val="18"/>
          <w:szCs w:val="18"/>
        </w:rPr>
        <w:t>.: Дело-</w:t>
      </w:r>
      <w:r w:rsidR="001F4181">
        <w:rPr>
          <w:rFonts w:ascii="Times New Roman" w:hAnsi="Times New Roman" w:cs="Times New Roman"/>
          <w:sz w:val="18"/>
          <w:szCs w:val="18"/>
        </w:rPr>
        <w:t>2</w:t>
      </w:r>
      <w:r w:rsidRPr="00ED1D14">
        <w:rPr>
          <w:rFonts w:ascii="Times New Roman" w:hAnsi="Times New Roman" w:cs="Times New Roman"/>
          <w:sz w:val="18"/>
          <w:szCs w:val="18"/>
        </w:rPr>
        <w:t>, СМИ-1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Громовское сельское поселение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 муниципальный район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6A753B" w:rsidRPr="006A753B" w:rsidRDefault="006A753B" w:rsidP="006A753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 января 2022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</w:t>
      </w: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профилактики 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жилищному контролю </w:t>
      </w:r>
    </w:p>
    <w:p w:rsidR="006A753B" w:rsidRPr="006A753B" w:rsidRDefault="006A753B" w:rsidP="006A753B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94"/>
      <w:bookmarkEnd w:id="1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 принятием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муниципального жилищного контроля в муниципальном образовании Громовское сельское поселение муниципального образования Приозерский муниципальный район Ленинградской области (далее – </w:t>
      </w:r>
      <w:bookmarkStart w:id="2" w:name="_Hlk8242192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муниципальный жилищный</w:t>
      </w:r>
      <w:proofErr w:type="gram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контроль</w:t>
      </w:r>
      <w:bookmarkEnd w:id="2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</w:t>
      </w:r>
      <w:r w:rsidRPr="006A75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2) требований к формированию фондов капитального ремонта;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 xml:space="preserve">9) требований к порядку размещения </w:t>
      </w:r>
      <w:proofErr w:type="spell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ресурсоснабжающими</w:t>
      </w:r>
      <w:proofErr w:type="spellEnd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Профилактическая деятельность в соответствии с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дминистрацией муниципального образования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Громовское сельское поселение муниципального образования Приозерский муниципальный район Ленинградской области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также – Администрация или контрольный орган) на системной основе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не осуществлялась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проблемам, на решение которых направлена Программа профилактики, относятся случаи: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6A753B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6A753B" w:rsidRPr="006A753B" w:rsidRDefault="006A753B" w:rsidP="006A75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Мероприятия Программы профилактики</w:t>
      </w:r>
      <w:r w:rsidRPr="006A753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 будут способствовать </w:t>
      </w:r>
      <w:r w:rsidRPr="006A753B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ar175"/>
      <w:bookmarkEnd w:id="4"/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Стимулирование добросовестного соблюдения обязательных требований всеми контролируемыми лицами;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A753B" w:rsidSect="006A753B">
          <w:headerReference w:type="first" r:id="rId9"/>
          <w:pgSz w:w="11907" w:h="16840" w:code="9"/>
          <w:pgMar w:top="1134" w:right="567" w:bottom="1134" w:left="1134" w:header="567" w:footer="159" w:gutter="0"/>
          <w:pgNumType w:start="1"/>
          <w:cols w:space="709"/>
          <w:titlePg/>
          <w:docGrid w:linePitch="326"/>
        </w:sectPr>
      </w:pP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организация и проведение профилактических мероприятий с учетом состояния подконтрольной среды</w:t>
      </w: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6A75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lastRenderedPageBreak/>
        <w:t>Раздел 3. Перечень профилактических мероприятий, сроки (периодичность) их проведения</w:t>
      </w:r>
    </w:p>
    <w:p w:rsidR="006A753B" w:rsidRPr="006A753B" w:rsidRDefault="006A753B" w:rsidP="006A753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52"/>
        <w:gridCol w:w="4427"/>
        <w:gridCol w:w="4822"/>
        <w:gridCol w:w="2126"/>
        <w:gridCol w:w="2675"/>
      </w:tblGrid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/п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Вид мероприятия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Содержание мероприятия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Срок реализации мероприятия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Ответственный за реализацию мероприятия исполнитель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5</w:t>
            </w:r>
          </w:p>
        </w:tc>
      </w:tr>
      <w:tr w:rsidR="006A753B" w:rsidRPr="006A753B" w:rsidTr="00566533">
        <w:tc>
          <w:tcPr>
            <w:tcW w:w="1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Информирование контролируемых и иных лиц по вопросам соблюдения обязательных требований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ind w:firstLine="187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ктуализация и размещение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области: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а) текстов нормативных правовых актов, регулирующих осуществление муниципального контроля;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б) сведений об изменениях, внесенных в нормативные правовые акты, регулирующих осуществление муниципального контроля, о сроках и порядке их вступления в силу;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в) 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г) программы профилактики рисков причинения вреда (ущерба) охраняемым законом ценностям;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д) докладов о государственном контроле (надзоре), муниципальном контроле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Ежегодно, 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декабрь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1516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>- порядок осуществления контрольных мероприятий;</w:t>
            </w:r>
          </w:p>
          <w:p w:rsidR="006A753B" w:rsidRPr="006A753B" w:rsidRDefault="006A753B" w:rsidP="006A75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t xml:space="preserve">- порядок обжалования действий (бездействия) должностных лиц,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zh-CN"/>
              </w:rPr>
              <w:lastRenderedPageBreak/>
              <w:t>уполномоченных осуществлять муниципальный жилищный контроль;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 обращении лица, нуждающегося в консультировании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2. Консультирование контролируемых лиц в письменной форме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администрацией письменного обращения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lastRenderedPageBreak/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PT Serif" w:eastAsia="Times New Roman" w:hAnsi="PT Serif" w:cs="Times New Roman"/>
                <w:color w:val="22272F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3.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администрации муниципального образования</w:t>
            </w: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Громовское сельское поселение муниципального образования Приозерский муниципальный район Ленинградской области</w:t>
            </w: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  <w:tr w:rsidR="006A753B" w:rsidRPr="006A753B" w:rsidTr="00566533">
        <w:tc>
          <w:tcPr>
            <w:tcW w:w="189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516" w:type="pct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65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7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9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6A753B">
              <w:rPr>
                <w:rFonts w:ascii="Times New Roman" w:eastAsia="Times New Roman" w:hAnsi="Times New Roman" w:cs="Times New Roman"/>
                <w:iCs/>
                <w:color w:val="000000"/>
                <w:sz w:val="23"/>
                <w:szCs w:val="23"/>
              </w:rPr>
              <w:t>Должностное лицо, уполномоченное на осуществление муниципального жилищного контроля</w:t>
            </w:r>
          </w:p>
        </w:tc>
      </w:tr>
    </w:tbl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Default="006A753B" w:rsidP="006A753B">
      <w:pPr>
        <w:pStyle w:val="a5"/>
        <w:jc w:val="right"/>
        <w:sectPr w:rsidR="006A753B" w:rsidSect="006A753B">
          <w:pgSz w:w="16840" w:h="11907" w:orient="landscape" w:code="9"/>
          <w:pgMar w:top="567" w:right="1134" w:bottom="1134" w:left="1134" w:header="567" w:footer="159" w:gutter="0"/>
          <w:pgNumType w:start="1"/>
          <w:cols w:space="709"/>
          <w:titlePg/>
          <w:docGrid w:linePitch="326"/>
        </w:sectPr>
      </w:pPr>
    </w:p>
    <w:p w:rsidR="006A753B" w:rsidRPr="006A753B" w:rsidRDefault="006A753B" w:rsidP="006A75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Раздел 4. Показатели результативности и эффективности программы профилактики</w:t>
      </w:r>
    </w:p>
    <w:p w:rsidR="006A753B" w:rsidRPr="006A753B" w:rsidRDefault="006A753B" w:rsidP="006A753B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75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6A753B" w:rsidRPr="006A753B" w:rsidRDefault="006A753B" w:rsidP="006A75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6464"/>
        <w:gridCol w:w="2646"/>
      </w:tblGrid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100% от числа </w:t>
            </w:r>
            <w:proofErr w:type="gramStart"/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6A753B" w:rsidRPr="006A753B" w:rsidTr="00566533"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53B" w:rsidRPr="006A753B" w:rsidRDefault="006A753B" w:rsidP="006A7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 мероприятий, проведенных контрольным (надзорным) органом</w:t>
            </w:r>
          </w:p>
        </w:tc>
      </w:tr>
    </w:tbl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53B" w:rsidRPr="006A753B" w:rsidRDefault="006A753B" w:rsidP="006A7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626" w:rsidRDefault="00445626" w:rsidP="006A753B">
      <w:pPr>
        <w:pStyle w:val="a5"/>
        <w:jc w:val="right"/>
      </w:pPr>
    </w:p>
    <w:sectPr w:rsidR="00445626" w:rsidSect="0095562B">
      <w:pgSz w:w="11906" w:h="16838"/>
      <w:pgMar w:top="709" w:right="567" w:bottom="1134" w:left="1701" w:header="425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09" w:rsidRDefault="00D44709" w:rsidP="00202541">
      <w:pPr>
        <w:spacing w:after="0" w:line="240" w:lineRule="auto"/>
      </w:pPr>
      <w:r>
        <w:separator/>
      </w:r>
    </w:p>
  </w:endnote>
  <w:endnote w:type="continuationSeparator" w:id="0">
    <w:p w:rsidR="00D44709" w:rsidRDefault="00D44709" w:rsidP="0020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09" w:rsidRDefault="00D44709" w:rsidP="00202541">
      <w:pPr>
        <w:spacing w:after="0" w:line="240" w:lineRule="auto"/>
      </w:pPr>
      <w:r>
        <w:separator/>
      </w:r>
    </w:p>
  </w:footnote>
  <w:footnote w:type="continuationSeparator" w:id="0">
    <w:p w:rsidR="00D44709" w:rsidRDefault="00D44709" w:rsidP="0020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541" w:rsidRPr="00202541" w:rsidRDefault="00202541" w:rsidP="00202541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E6"/>
    <w:rsid w:val="001730E6"/>
    <w:rsid w:val="001A5FFB"/>
    <w:rsid w:val="001F4181"/>
    <w:rsid w:val="00202541"/>
    <w:rsid w:val="00445626"/>
    <w:rsid w:val="004F5ED1"/>
    <w:rsid w:val="006A753B"/>
    <w:rsid w:val="00C92E65"/>
    <w:rsid w:val="00D14D23"/>
    <w:rsid w:val="00D44709"/>
    <w:rsid w:val="00ED1D14"/>
    <w:rsid w:val="00F0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0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541"/>
  </w:style>
  <w:style w:type="paragraph" w:styleId="a9">
    <w:name w:val="footer"/>
    <w:basedOn w:val="a"/>
    <w:link w:val="aa"/>
    <w:uiPriority w:val="99"/>
    <w:unhideWhenUsed/>
    <w:rsid w:val="0020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0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730E6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6A753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20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2541"/>
  </w:style>
  <w:style w:type="paragraph" w:styleId="a9">
    <w:name w:val="footer"/>
    <w:basedOn w:val="a"/>
    <w:link w:val="aa"/>
    <w:uiPriority w:val="99"/>
    <w:unhideWhenUsed/>
    <w:rsid w:val="0020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grom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2084</Words>
  <Characters>11879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Алексеева Светлана</cp:lastModifiedBy>
  <cp:revision>2</cp:revision>
  <cp:lastPrinted>2022-01-14T06:32:00Z</cp:lastPrinted>
  <dcterms:created xsi:type="dcterms:W3CDTF">2022-05-13T09:37:00Z</dcterms:created>
  <dcterms:modified xsi:type="dcterms:W3CDTF">2022-05-13T09:37:00Z</dcterms:modified>
</cp:coreProperties>
</file>