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77" w:rsidRDefault="002F2B77" w:rsidP="002F2B77">
      <w:pPr>
        <w:pStyle w:val="1"/>
        <w:rPr>
          <w:b/>
          <w:sz w:val="24"/>
          <w:szCs w:val="24"/>
        </w:rPr>
      </w:pPr>
    </w:p>
    <w:p w:rsidR="002F2B77" w:rsidRDefault="002F2B77" w:rsidP="002F2B77">
      <w:pPr>
        <w:pStyle w:val="1"/>
        <w:jc w:val="right"/>
        <w:rPr>
          <w:b/>
          <w:sz w:val="24"/>
          <w:szCs w:val="24"/>
        </w:rPr>
      </w:pPr>
    </w:p>
    <w:p w:rsidR="002F2B77" w:rsidRDefault="002F2B77" w:rsidP="002F2B77"/>
    <w:p w:rsidR="002F2B77" w:rsidRDefault="002F2B77" w:rsidP="002F2B77">
      <w:pPr>
        <w:framePr w:h="961" w:hRule="exact" w:hSpace="141" w:wrap="auto" w:vAnchor="text" w:hAnchor="page" w:x="5845" w:y="1"/>
        <w:jc w:val="center"/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77" w:rsidRDefault="002F2B77" w:rsidP="002F2B77"/>
    <w:p w:rsidR="002F2B77" w:rsidRDefault="002F2B77" w:rsidP="002F2B77"/>
    <w:p w:rsidR="002F2B77" w:rsidRDefault="002F2B77" w:rsidP="002F2B77"/>
    <w:p w:rsidR="002F2B77" w:rsidRPr="00D4188B" w:rsidRDefault="002F2B77" w:rsidP="002F2B77"/>
    <w:p w:rsidR="002F2B77" w:rsidRPr="003C2E52" w:rsidRDefault="002F2B77" w:rsidP="002F2B77">
      <w:pPr>
        <w:pStyle w:val="1"/>
        <w:rPr>
          <w:b/>
          <w:sz w:val="24"/>
          <w:szCs w:val="24"/>
        </w:rPr>
      </w:pPr>
      <w:r w:rsidRPr="003C2E52">
        <w:rPr>
          <w:b/>
          <w:sz w:val="24"/>
          <w:szCs w:val="24"/>
        </w:rPr>
        <w:t xml:space="preserve">Администрация муниципального образования </w:t>
      </w:r>
    </w:p>
    <w:p w:rsidR="002F2B77" w:rsidRPr="003C2E52" w:rsidRDefault="002F2B77" w:rsidP="002F2B77">
      <w:pPr>
        <w:pStyle w:val="1"/>
        <w:rPr>
          <w:b/>
          <w:sz w:val="24"/>
          <w:szCs w:val="24"/>
        </w:rPr>
      </w:pPr>
      <w:r w:rsidRPr="003C2E52">
        <w:rPr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:rsidR="002F2B77" w:rsidRPr="003C2E52" w:rsidRDefault="002F2B77" w:rsidP="002F2B77">
      <w:pPr>
        <w:pStyle w:val="2"/>
        <w:rPr>
          <w:szCs w:val="24"/>
        </w:rPr>
      </w:pPr>
      <w:r w:rsidRPr="003C2E52">
        <w:rPr>
          <w:szCs w:val="24"/>
        </w:rPr>
        <w:t>Приозерский муниципальный район  Ленинградской области</w:t>
      </w:r>
    </w:p>
    <w:p w:rsidR="002F2B77" w:rsidRPr="003C2E52" w:rsidRDefault="002F2B77" w:rsidP="002F2B77">
      <w:pPr>
        <w:pStyle w:val="2"/>
        <w:rPr>
          <w:szCs w:val="24"/>
        </w:rPr>
      </w:pPr>
    </w:p>
    <w:p w:rsidR="002F2B77" w:rsidRPr="003C2E52" w:rsidRDefault="002F2B77" w:rsidP="002F2B77">
      <w:pPr>
        <w:pStyle w:val="2"/>
        <w:rPr>
          <w:szCs w:val="24"/>
        </w:rPr>
      </w:pPr>
      <w:r w:rsidRPr="003C2E52">
        <w:rPr>
          <w:szCs w:val="24"/>
        </w:rPr>
        <w:t>ПОСТАНОВЛЕНИЕ</w:t>
      </w:r>
    </w:p>
    <w:p w:rsidR="002F2B77" w:rsidRDefault="002F2B77" w:rsidP="002F2B77">
      <w:pPr>
        <w:rPr>
          <w:sz w:val="24"/>
          <w:szCs w:val="24"/>
        </w:rPr>
      </w:pPr>
    </w:p>
    <w:p w:rsidR="003C2E52" w:rsidRDefault="003C2E52" w:rsidP="002F2B77">
      <w:pPr>
        <w:rPr>
          <w:sz w:val="24"/>
          <w:szCs w:val="24"/>
        </w:rPr>
      </w:pPr>
    </w:p>
    <w:p w:rsidR="003C2E52" w:rsidRPr="003C2E52" w:rsidRDefault="003C2E52" w:rsidP="002F2B77">
      <w:pPr>
        <w:rPr>
          <w:sz w:val="24"/>
          <w:szCs w:val="24"/>
        </w:rPr>
      </w:pPr>
    </w:p>
    <w:p w:rsidR="002F2B77" w:rsidRPr="003C2E52" w:rsidRDefault="002F2B77" w:rsidP="002F2B77">
      <w:pPr>
        <w:jc w:val="both"/>
        <w:rPr>
          <w:sz w:val="24"/>
          <w:szCs w:val="24"/>
        </w:rPr>
      </w:pPr>
      <w:r w:rsidRPr="003C2E52">
        <w:rPr>
          <w:sz w:val="24"/>
          <w:szCs w:val="24"/>
        </w:rPr>
        <w:t xml:space="preserve"> От </w:t>
      </w:r>
      <w:r w:rsidR="00EA0EA1">
        <w:rPr>
          <w:sz w:val="24"/>
          <w:szCs w:val="24"/>
        </w:rPr>
        <w:t>27</w:t>
      </w:r>
      <w:r w:rsidR="002577E7" w:rsidRPr="003C2E52">
        <w:rPr>
          <w:sz w:val="24"/>
          <w:szCs w:val="24"/>
        </w:rPr>
        <w:t xml:space="preserve"> июня </w:t>
      </w:r>
      <w:r w:rsidR="009904BD" w:rsidRPr="003C2E52">
        <w:rPr>
          <w:sz w:val="24"/>
          <w:szCs w:val="24"/>
        </w:rPr>
        <w:t xml:space="preserve"> 2019</w:t>
      </w:r>
      <w:r w:rsidR="00D47142" w:rsidRPr="003C2E52">
        <w:rPr>
          <w:sz w:val="24"/>
          <w:szCs w:val="24"/>
        </w:rPr>
        <w:t xml:space="preserve"> года № </w:t>
      </w:r>
      <w:r w:rsidR="00EA0EA1">
        <w:rPr>
          <w:sz w:val="24"/>
          <w:szCs w:val="24"/>
        </w:rPr>
        <w:t>219</w:t>
      </w:r>
    </w:p>
    <w:p w:rsidR="002F2B77" w:rsidRPr="003C2E52" w:rsidRDefault="002F2B77" w:rsidP="002F2B77">
      <w:pPr>
        <w:jc w:val="both"/>
        <w:rPr>
          <w:sz w:val="24"/>
          <w:szCs w:val="24"/>
        </w:rPr>
      </w:pPr>
    </w:p>
    <w:p w:rsidR="00EA0EA1" w:rsidRDefault="00EA0EA1" w:rsidP="00EA0E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О поряд</w:t>
      </w:r>
      <w:r>
        <w:rPr>
          <w:rFonts w:ascii="Times New Roman" w:hAnsi="Times New Roman" w:cs="Times New Roman"/>
          <w:sz w:val="24"/>
          <w:szCs w:val="24"/>
        </w:rPr>
        <w:t>ке принятия решения о подготовке</w:t>
      </w:r>
      <w:r w:rsidRPr="00EA0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EA1" w:rsidRDefault="00EA0EA1" w:rsidP="00EA0E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 xml:space="preserve">и реализации бюджетных инвестиций </w:t>
      </w:r>
    </w:p>
    <w:p w:rsidR="00EA0EA1" w:rsidRDefault="00EA0EA1" w:rsidP="00EA0E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 xml:space="preserve">в объекты капитального строительства </w:t>
      </w:r>
    </w:p>
    <w:p w:rsidR="00EA0EA1" w:rsidRDefault="00EA0EA1" w:rsidP="00EA0E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муниципальной собственности и приобретения</w:t>
      </w:r>
    </w:p>
    <w:p w:rsidR="00EA0EA1" w:rsidRDefault="00EA0EA1" w:rsidP="00EA0E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 xml:space="preserve">объектов недвижимого имущества в </w:t>
      </w:r>
      <w:proofErr w:type="gramStart"/>
      <w:r w:rsidRPr="00EA0EA1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</w:p>
    <w:p w:rsidR="00EA0EA1" w:rsidRDefault="00EA0EA1" w:rsidP="00EA0E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 xml:space="preserve">собственность </w:t>
      </w:r>
    </w:p>
    <w:p w:rsidR="00EA0EA1" w:rsidRPr="00EA0EA1" w:rsidRDefault="00EA0EA1" w:rsidP="00EA0E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0EA1" w:rsidRPr="00EA0EA1" w:rsidRDefault="00EA0EA1" w:rsidP="00EA0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На основании ст. 79 Бюджетного кодекса Российской Федерации администрация МО Громовское сельское поселение МО Приозерский муниципальный район Ленинградской области</w:t>
      </w:r>
    </w:p>
    <w:p w:rsidR="00EA0EA1" w:rsidRPr="00EA0EA1" w:rsidRDefault="00EA0EA1" w:rsidP="00EA0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EA1" w:rsidRPr="00EA0EA1" w:rsidRDefault="00EA0EA1" w:rsidP="00EA0E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A0EA1" w:rsidRPr="00EA0EA1" w:rsidRDefault="00EA0EA1" w:rsidP="00EA0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EA1" w:rsidRPr="00EA0EA1" w:rsidRDefault="00EA0EA1" w:rsidP="00EA0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1. Утвердить Порядок принятия решения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согласно приложению.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 и подлежит опубликованию на официальном сайте администрации Громовского сельского муниципального www.admingromovo.ru</w:t>
      </w:r>
    </w:p>
    <w:p w:rsid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A0E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0EA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EA1" w:rsidRPr="00EA0EA1" w:rsidRDefault="00EA0EA1" w:rsidP="00EA0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EA1" w:rsidRPr="00EA0EA1" w:rsidRDefault="00EA0EA1" w:rsidP="00EA0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А.П. Кутузов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EA1" w:rsidRPr="00EA0EA1" w:rsidRDefault="00EA0EA1" w:rsidP="00EA0EA1">
      <w:pPr>
        <w:rPr>
          <w:sz w:val="20"/>
          <w:szCs w:val="20"/>
        </w:rPr>
      </w:pPr>
      <w:r w:rsidRPr="00EA0EA1">
        <w:rPr>
          <w:sz w:val="20"/>
          <w:szCs w:val="20"/>
        </w:rPr>
        <w:t>Исп.: Вострейкина Т.А</w:t>
      </w:r>
      <w:proofErr w:type="gramStart"/>
      <w:r w:rsidRPr="00EA0EA1">
        <w:rPr>
          <w:sz w:val="20"/>
          <w:szCs w:val="20"/>
        </w:rPr>
        <w:t xml:space="preserve"> .</w:t>
      </w:r>
      <w:proofErr w:type="gramEnd"/>
      <w:r w:rsidRPr="00EA0EA1">
        <w:rPr>
          <w:sz w:val="20"/>
          <w:szCs w:val="20"/>
        </w:rPr>
        <w:t xml:space="preserve"> тел .99-466 </w:t>
      </w:r>
    </w:p>
    <w:p w:rsidR="00EA0EA1" w:rsidRPr="00EA0EA1" w:rsidRDefault="00EA0EA1" w:rsidP="00EA0EA1">
      <w:pPr>
        <w:rPr>
          <w:sz w:val="20"/>
          <w:szCs w:val="20"/>
        </w:rPr>
      </w:pPr>
      <w:r w:rsidRPr="00EA0EA1">
        <w:rPr>
          <w:sz w:val="20"/>
          <w:szCs w:val="20"/>
        </w:rPr>
        <w:t xml:space="preserve">Разослано: 2-дело, , 1-прокуратура, 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EA1" w:rsidRDefault="00EA0EA1" w:rsidP="00EA0EA1">
      <w:pPr>
        <w:jc w:val="right"/>
        <w:rPr>
          <w:sz w:val="24"/>
          <w:szCs w:val="24"/>
        </w:rPr>
      </w:pPr>
      <w:r w:rsidRPr="00EA0EA1">
        <w:rPr>
          <w:sz w:val="24"/>
          <w:szCs w:val="24"/>
        </w:rPr>
        <w:t xml:space="preserve">Приложение к постановлению </w:t>
      </w:r>
    </w:p>
    <w:p w:rsidR="00EA0EA1" w:rsidRDefault="00EA0EA1" w:rsidP="00EA0EA1">
      <w:pPr>
        <w:jc w:val="right"/>
        <w:rPr>
          <w:sz w:val="24"/>
          <w:szCs w:val="24"/>
        </w:rPr>
      </w:pPr>
      <w:r w:rsidRPr="00EA0EA1">
        <w:rPr>
          <w:sz w:val="24"/>
          <w:szCs w:val="24"/>
        </w:rPr>
        <w:t xml:space="preserve">администрации Громовского </w:t>
      </w:r>
      <w:proofErr w:type="gramStart"/>
      <w:r w:rsidRPr="00EA0EA1">
        <w:rPr>
          <w:sz w:val="24"/>
          <w:szCs w:val="24"/>
        </w:rPr>
        <w:t>сельского</w:t>
      </w:r>
      <w:proofErr w:type="gramEnd"/>
    </w:p>
    <w:p w:rsidR="00EA0EA1" w:rsidRDefault="00EA0EA1" w:rsidP="00EA0EA1">
      <w:pPr>
        <w:jc w:val="right"/>
        <w:rPr>
          <w:sz w:val="24"/>
          <w:szCs w:val="24"/>
        </w:rPr>
      </w:pPr>
      <w:r w:rsidRPr="00EA0EA1">
        <w:rPr>
          <w:sz w:val="24"/>
          <w:szCs w:val="24"/>
        </w:rPr>
        <w:t xml:space="preserve">поселения МО Приозерский муниципальный район </w:t>
      </w:r>
    </w:p>
    <w:p w:rsidR="00EA0EA1" w:rsidRPr="003C2E52" w:rsidRDefault="00EA0EA1" w:rsidP="00EA0EA1">
      <w:pPr>
        <w:jc w:val="right"/>
        <w:rPr>
          <w:sz w:val="24"/>
          <w:szCs w:val="24"/>
        </w:rPr>
      </w:pPr>
      <w:r w:rsidRPr="003C2E52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3C2E52">
        <w:rPr>
          <w:sz w:val="24"/>
          <w:szCs w:val="24"/>
        </w:rPr>
        <w:t xml:space="preserve"> июня  2019 года № </w:t>
      </w:r>
      <w:r>
        <w:rPr>
          <w:sz w:val="24"/>
          <w:szCs w:val="24"/>
        </w:rPr>
        <w:t>219</w:t>
      </w:r>
    </w:p>
    <w:p w:rsidR="00EA0EA1" w:rsidRPr="00EA0EA1" w:rsidRDefault="00EA0EA1" w:rsidP="00EA0EA1">
      <w:pPr>
        <w:pStyle w:val="ConsPlusNormal"/>
        <w:spacing w:before="240"/>
        <w:ind w:left="594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EA1" w:rsidRPr="00EA0EA1" w:rsidRDefault="00EA0EA1" w:rsidP="00EA0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EA1" w:rsidRPr="00EA0EA1" w:rsidRDefault="00EA0EA1" w:rsidP="00EA0E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Порядок принятия решения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</w:t>
      </w:r>
    </w:p>
    <w:p w:rsidR="00EA0EA1" w:rsidRPr="00EA0EA1" w:rsidRDefault="00EA0EA1" w:rsidP="00EA0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EA1" w:rsidRPr="00EA0EA1" w:rsidRDefault="00EA0EA1" w:rsidP="00EA0E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I. Основные положения</w:t>
      </w:r>
    </w:p>
    <w:p w:rsidR="00EA0EA1" w:rsidRPr="00EA0EA1" w:rsidRDefault="00EA0EA1" w:rsidP="00EA0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принятия решения о подготовке и реализации бюджетных инвестиций за счет средств бюджета Громовского сельского поселения муниципального образования Приозерский муниципальный район (далее - инвестиции) в объекты капитального строительства муниципальной собственности и (или) на приобретение объектов недвижимого имущества в муниципальную собственность (далее - решение).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2. Используемые в настоящем Порядке понятия означают следующее: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EA1">
        <w:rPr>
          <w:rFonts w:ascii="Times New Roman" w:hAnsi="Times New Roman" w:cs="Times New Roman"/>
          <w:sz w:val="24"/>
          <w:szCs w:val="24"/>
        </w:rPr>
        <w:t>- подготовка инвестиций в объекты капитального строительства и (или) приобретение объектов недвижимого имущества" - определение объектов капитального строительства, в строительство, реконструкцию, в том числе с элементами реставрации, технического перевооружения и (или) объектов недвижимого имущества, на приобретение которых необходимо осуществлять инвестиции, и объема необходимых для этого бюджетных средств, включая (при необходимости) приобретение земельных участков под строительство, подготовку проектной документации или приобретение прав на</w:t>
      </w:r>
      <w:proofErr w:type="gramEnd"/>
      <w:r w:rsidRPr="00EA0EA1">
        <w:rPr>
          <w:rFonts w:ascii="Times New Roman" w:hAnsi="Times New Roman" w:cs="Times New Roman"/>
          <w:sz w:val="24"/>
          <w:szCs w:val="24"/>
        </w:rPr>
        <w:t xml:space="preserve">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документации, а также определение главного распорядителя средств бюджета, муниципального заказчика в отношении объекта капитального строительства;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EA1">
        <w:rPr>
          <w:rFonts w:ascii="Times New Roman" w:hAnsi="Times New Roman" w:cs="Times New Roman"/>
          <w:sz w:val="24"/>
          <w:szCs w:val="24"/>
        </w:rPr>
        <w:t>- реализация инвестиций в объект капитального строительства и (или) приобретение объектов недвижимого имущества" - осуществление инвестиций в строительство, реконструкцию, в том числе с элементами реставрации, технического перевооружения объекта капитального строительства, и (или) на приобретение объектов недвижимого имущества, включая (при необходимости) приобретение земельного участка под строительство, подготовку проектной документации или приобретение прав на использование типовой проектной документации, информация о которой включена в реестр</w:t>
      </w:r>
      <w:proofErr w:type="gramEnd"/>
      <w:r w:rsidRPr="00EA0EA1">
        <w:rPr>
          <w:rFonts w:ascii="Times New Roman" w:hAnsi="Times New Roman" w:cs="Times New Roman"/>
          <w:sz w:val="24"/>
          <w:szCs w:val="24"/>
        </w:rPr>
        <w:t xml:space="preserve">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 для подготовки такой документации.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A0EA1">
        <w:rPr>
          <w:rFonts w:ascii="Times New Roman" w:hAnsi="Times New Roman" w:cs="Times New Roman"/>
          <w:sz w:val="24"/>
          <w:szCs w:val="24"/>
        </w:rPr>
        <w:t>Инициатором подготовки проекта решения выступает главный распорядитель средств бюджета Громовского сельского поселения  МО Приозерский муниципальный район, ответственный за реализацию мероприятия муниципальной программы, в рамках которого планируется осуществлять инвестиции в целях строительства, реконструкции, в том числе с элементами реставрации, технического перевооружения объекта капитального строительства или приобретения объекта недвижимого имущества, либо в случае, если объект не включен в муниципальную программу, - предполагаемый главный</w:t>
      </w:r>
      <w:proofErr w:type="gramEnd"/>
      <w:r w:rsidRPr="00EA0EA1">
        <w:rPr>
          <w:rFonts w:ascii="Times New Roman" w:hAnsi="Times New Roman" w:cs="Times New Roman"/>
          <w:sz w:val="24"/>
          <w:szCs w:val="24"/>
        </w:rPr>
        <w:t xml:space="preserve"> </w:t>
      </w:r>
      <w:r w:rsidRPr="00EA0EA1">
        <w:rPr>
          <w:rFonts w:ascii="Times New Roman" w:hAnsi="Times New Roman" w:cs="Times New Roman"/>
          <w:sz w:val="24"/>
          <w:szCs w:val="24"/>
        </w:rPr>
        <w:lastRenderedPageBreak/>
        <w:t>распорядитель средств бюджета Громовского сельского поселения МО Приозерский муниципальный район в пределах полномочий, определенных в установленной сфере ведения (далее - главный распорядитель).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4. Отбор объектов капитального строительства в строительство, реконструкцию, в том числе с элементами реставрации, технического перевооружения, которых необходимо осуществлять инвестиции, а также объектов недвижимого имущества, на приобретение которых необходимо осуществлять инвестиции, производится с учетом: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а) приоритетов и целей развития Громовского сельского поселения  МО Приозерский муниципальный район исходя из программы социально-экономического развития муниципального образования, а также документов территориального планирования Громовского сельского муниципального образования;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б) оценки эффективности использования средств районного бюджета, направляемых на капитальные вложения;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в) оценки влияния создания объекта капитального строительства на комплексное развитие территории Громовского сельского поселения  МО Приозерский муниципальный район.</w:t>
      </w:r>
    </w:p>
    <w:p w:rsidR="00EA0EA1" w:rsidRPr="00EA0EA1" w:rsidRDefault="00EA0EA1" w:rsidP="00EA0EA1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II. Подготовка проекта решения</w:t>
      </w:r>
    </w:p>
    <w:p w:rsidR="00EA0EA1" w:rsidRPr="00EA0EA1" w:rsidRDefault="00EA0EA1" w:rsidP="00EA0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5. В проект решения включается объект капитального строительства, объект недвижимого имущества,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местного бюджета, направляемых на капитальные вложения, проведенной в порядке, установленном Администрацией Громовского сельского поселения  МО Приозерский муниципальный район.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6. Проект решения оформляется в форме проекта постановления Администрации Громовского сельского поселения  МО Приозерский муниципальный район и содержит следующую информацию в отношении каждого объекта капитального строительства либо объекта недвижимого имущества: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(далее - инвестиционный проект) или наименование объекта недвижимого имущества согласно паспорту инвестиционного проекта;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б)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в) наименования главного распорядителя и муниципального заказчика;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г) мощность (прирост мощности) объекта капитального строительства, подлежащая вводу, мощность объекта недвижимого имущества;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д) срок ввода в эксплуатацию (приобретения) объекта;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EA1">
        <w:rPr>
          <w:rFonts w:ascii="Times New Roman" w:hAnsi="Times New Roman" w:cs="Times New Roman"/>
          <w:sz w:val="24"/>
          <w:szCs w:val="24"/>
        </w:rPr>
        <w:t>е)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согласно паспорту инвестиционного проекта либо стоимость приобретения объектов недвижимого имущества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</w:t>
      </w:r>
      <w:proofErr w:type="gramEnd"/>
      <w:r w:rsidRPr="00EA0EA1">
        <w:rPr>
          <w:rFonts w:ascii="Times New Roman" w:hAnsi="Times New Roman" w:cs="Times New Roman"/>
          <w:sz w:val="24"/>
          <w:szCs w:val="24"/>
        </w:rPr>
        <w:t xml:space="preserve"> социально-культурного и коммунально-бытового назначения), и </w:t>
      </w:r>
      <w:r w:rsidRPr="00EA0EA1">
        <w:rPr>
          <w:rFonts w:ascii="Times New Roman" w:hAnsi="Times New Roman" w:cs="Times New Roman"/>
          <w:sz w:val="24"/>
          <w:szCs w:val="24"/>
        </w:rPr>
        <w:lastRenderedPageBreak/>
        <w:t>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 реализации инвестиционного проекта;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EA1">
        <w:rPr>
          <w:rFonts w:ascii="Times New Roman" w:hAnsi="Times New Roman" w:cs="Times New Roman"/>
          <w:sz w:val="24"/>
          <w:szCs w:val="24"/>
        </w:rPr>
        <w:t>ж) 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либо стоимости приобретения объектов недвижимого имущества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</w:t>
      </w:r>
      <w:proofErr w:type="gramEnd"/>
      <w:r w:rsidRPr="00EA0EA1">
        <w:rPr>
          <w:rFonts w:ascii="Times New Roman" w:hAnsi="Times New Roman" w:cs="Times New Roman"/>
          <w:sz w:val="24"/>
          <w:szCs w:val="24"/>
        </w:rPr>
        <w:t xml:space="preserve"> зданий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 реализации инвестиционного проекта);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EA1">
        <w:rPr>
          <w:rFonts w:ascii="Times New Roman" w:hAnsi="Times New Roman" w:cs="Times New Roman"/>
          <w:sz w:val="24"/>
          <w:szCs w:val="24"/>
        </w:rPr>
        <w:t>з) общий объем инвестиций,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</w:t>
      </w:r>
      <w:proofErr w:type="gramEnd"/>
      <w:r w:rsidRPr="00EA0EA1">
        <w:rPr>
          <w:rFonts w:ascii="Times New Roman" w:hAnsi="Times New Roman" w:cs="Times New Roman"/>
          <w:sz w:val="24"/>
          <w:szCs w:val="24"/>
        </w:rPr>
        <w:t xml:space="preserve"> (в ценах соответствующих лет реализации инвестиционного проекта);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EA1">
        <w:rPr>
          <w:rFonts w:ascii="Times New Roman" w:hAnsi="Times New Roman" w:cs="Times New Roman"/>
          <w:sz w:val="24"/>
          <w:szCs w:val="24"/>
        </w:rPr>
        <w:t>и) 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если инвестиции</w:t>
      </w:r>
      <w:proofErr w:type="gramEnd"/>
      <w:r w:rsidRPr="00EA0EA1">
        <w:rPr>
          <w:rFonts w:ascii="Times New Roman" w:hAnsi="Times New Roman" w:cs="Times New Roman"/>
          <w:sz w:val="24"/>
          <w:szCs w:val="24"/>
        </w:rPr>
        <w:t xml:space="preserve"> на указанные цели предоставляются (в ценах соответствующих лет реализации инвестиционного проекта).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EA1">
        <w:rPr>
          <w:rFonts w:ascii="Times New Roman" w:hAnsi="Times New Roman" w:cs="Times New Roman"/>
          <w:sz w:val="24"/>
          <w:szCs w:val="24"/>
        </w:rPr>
        <w:t>7. В случае необходимости корректировки проектной документации в проекте решения могут быть предусмотрены средства соответственно на корректировку этой документации и проведение инженерных изысканий, выполняемых для корректировки такой документации.</w:t>
      </w:r>
    </w:p>
    <w:p w:rsidR="00EA0EA1" w:rsidRPr="00EA0EA1" w:rsidRDefault="00EA0EA1" w:rsidP="00EA0E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EA1">
        <w:rPr>
          <w:rFonts w:ascii="Times New Roman" w:hAnsi="Times New Roman" w:cs="Times New Roman"/>
          <w:sz w:val="24"/>
          <w:szCs w:val="24"/>
        </w:rPr>
        <w:t>Главный распорядитель средств Громовского сельского поселения  МО Приозерский муниципальный район предоставляет справку об изменении сводной росписи, лимитов бюджетных обязательств с указанием сумм необходимых на капитальные вложения за счет средств бюджета Громовского сельского поселения  МО Приозерский муниципальный район в объекты капитального строительства муниципальной собственности и (или) на приобретение объектов недвижимого имущества в муниципальную собственность, после чего вносятся изменения в решение Совета</w:t>
      </w:r>
      <w:proofErr w:type="gramEnd"/>
      <w:r w:rsidRPr="00EA0EA1">
        <w:rPr>
          <w:rFonts w:ascii="Times New Roman" w:hAnsi="Times New Roman" w:cs="Times New Roman"/>
          <w:sz w:val="24"/>
          <w:szCs w:val="24"/>
        </w:rPr>
        <w:t xml:space="preserve"> депутатов Громовского сельского поселения  МО Приозерский муниципальный район о бюджете Громовского сельского поселения  МО Приозерский муниципальный район на очередной финансовый год. Внесение изменений в решение осуществляется в порядке, установленном настоящими Правилами для его принятия.</w:t>
      </w:r>
    </w:p>
    <w:p w:rsidR="00EA0EA1" w:rsidRPr="00EA0EA1" w:rsidRDefault="00EA0EA1" w:rsidP="00EA0EA1">
      <w:pPr>
        <w:ind w:firstLine="709"/>
        <w:jc w:val="both"/>
        <w:rPr>
          <w:sz w:val="24"/>
          <w:szCs w:val="24"/>
        </w:rPr>
      </w:pPr>
    </w:p>
    <w:p w:rsidR="003C2E52" w:rsidRPr="00EA0EA1" w:rsidRDefault="003C2E52" w:rsidP="00BA738E">
      <w:pPr>
        <w:rPr>
          <w:sz w:val="24"/>
          <w:szCs w:val="24"/>
        </w:rPr>
      </w:pPr>
    </w:p>
    <w:p w:rsidR="003C2E52" w:rsidRPr="00EA0EA1" w:rsidRDefault="003C2E52" w:rsidP="00BA738E">
      <w:pPr>
        <w:rPr>
          <w:sz w:val="24"/>
          <w:szCs w:val="24"/>
        </w:rPr>
      </w:pPr>
    </w:p>
    <w:p w:rsidR="003C2E52" w:rsidRPr="00EA0EA1" w:rsidRDefault="003C2E52" w:rsidP="00BA738E">
      <w:pPr>
        <w:rPr>
          <w:sz w:val="24"/>
          <w:szCs w:val="24"/>
        </w:rPr>
      </w:pPr>
    </w:p>
    <w:p w:rsidR="003C2E52" w:rsidRPr="00EA0EA1" w:rsidRDefault="003C2E52" w:rsidP="00BA738E">
      <w:pPr>
        <w:rPr>
          <w:sz w:val="24"/>
          <w:szCs w:val="24"/>
        </w:rPr>
      </w:pPr>
    </w:p>
    <w:p w:rsidR="003C2E52" w:rsidRPr="00EA0EA1" w:rsidRDefault="003C2E52" w:rsidP="00BA738E">
      <w:pPr>
        <w:rPr>
          <w:sz w:val="24"/>
          <w:szCs w:val="24"/>
        </w:rPr>
      </w:pPr>
    </w:p>
    <w:p w:rsidR="002577E7" w:rsidRPr="00EA0EA1" w:rsidRDefault="002577E7" w:rsidP="002577E7">
      <w:pPr>
        <w:ind w:left="5664" w:firstLine="708"/>
        <w:rPr>
          <w:sz w:val="24"/>
          <w:szCs w:val="24"/>
        </w:rPr>
      </w:pPr>
      <w:r w:rsidRPr="00EA0EA1">
        <w:rPr>
          <w:sz w:val="24"/>
          <w:szCs w:val="24"/>
        </w:rPr>
        <w:t xml:space="preserve">                               </w:t>
      </w:r>
    </w:p>
    <w:p w:rsidR="002F2B77" w:rsidRPr="00EA0EA1" w:rsidRDefault="002F2B77" w:rsidP="002F2B77">
      <w:pPr>
        <w:rPr>
          <w:sz w:val="24"/>
          <w:szCs w:val="24"/>
        </w:rPr>
      </w:pPr>
    </w:p>
    <w:sectPr w:rsidR="002F2B77" w:rsidRPr="00EA0EA1" w:rsidSect="005A3BC9">
      <w:pgSz w:w="11906" w:h="16838"/>
      <w:pgMar w:top="28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56C1"/>
    <w:multiLevelType w:val="hybridMultilevel"/>
    <w:tmpl w:val="B6CC44F0"/>
    <w:lvl w:ilvl="0" w:tplc="A5F0988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B658A1"/>
    <w:multiLevelType w:val="hybridMultilevel"/>
    <w:tmpl w:val="A6709B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3709F8"/>
    <w:multiLevelType w:val="hybridMultilevel"/>
    <w:tmpl w:val="B6CC44F0"/>
    <w:lvl w:ilvl="0" w:tplc="A5F0988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9123A1"/>
    <w:multiLevelType w:val="hybridMultilevel"/>
    <w:tmpl w:val="2646D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06D8D"/>
    <w:multiLevelType w:val="hybridMultilevel"/>
    <w:tmpl w:val="2646D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60C65"/>
    <w:multiLevelType w:val="hybridMultilevel"/>
    <w:tmpl w:val="47C6DF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204CF"/>
    <w:multiLevelType w:val="hybridMultilevel"/>
    <w:tmpl w:val="4468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6566E"/>
    <w:multiLevelType w:val="hybridMultilevel"/>
    <w:tmpl w:val="0F78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F2B77"/>
    <w:rsid w:val="000B2A71"/>
    <w:rsid w:val="000C5192"/>
    <w:rsid w:val="00110100"/>
    <w:rsid w:val="001626E9"/>
    <w:rsid w:val="00171E8E"/>
    <w:rsid w:val="001A0F0B"/>
    <w:rsid w:val="002175E4"/>
    <w:rsid w:val="002577E7"/>
    <w:rsid w:val="00275364"/>
    <w:rsid w:val="0028122A"/>
    <w:rsid w:val="002864C5"/>
    <w:rsid w:val="002B2121"/>
    <w:rsid w:val="002E61B8"/>
    <w:rsid w:val="002F2B77"/>
    <w:rsid w:val="002F471E"/>
    <w:rsid w:val="003134A1"/>
    <w:rsid w:val="003846AC"/>
    <w:rsid w:val="003C2E52"/>
    <w:rsid w:val="00410EB4"/>
    <w:rsid w:val="00495AC5"/>
    <w:rsid w:val="005A3BC9"/>
    <w:rsid w:val="006464FF"/>
    <w:rsid w:val="00651963"/>
    <w:rsid w:val="006D1D6F"/>
    <w:rsid w:val="00872E9A"/>
    <w:rsid w:val="009205D7"/>
    <w:rsid w:val="0093171C"/>
    <w:rsid w:val="009904BD"/>
    <w:rsid w:val="009E44C3"/>
    <w:rsid w:val="00A6746C"/>
    <w:rsid w:val="00AA486B"/>
    <w:rsid w:val="00AA77A8"/>
    <w:rsid w:val="00AE7154"/>
    <w:rsid w:val="00B12DD7"/>
    <w:rsid w:val="00BA738E"/>
    <w:rsid w:val="00C21EB0"/>
    <w:rsid w:val="00D20B28"/>
    <w:rsid w:val="00D47142"/>
    <w:rsid w:val="00D70B6F"/>
    <w:rsid w:val="00E72C4E"/>
    <w:rsid w:val="00EA0EA1"/>
    <w:rsid w:val="00EB05B6"/>
    <w:rsid w:val="00FC1E12"/>
    <w:rsid w:val="00FF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F2B77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F2B77"/>
    <w:pPr>
      <w:keepNext/>
      <w:jc w:val="center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7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2B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F2B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B7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577E7"/>
    <w:rPr>
      <w:color w:val="0000FF" w:themeColor="hyperlink"/>
      <w:u w:val="single"/>
    </w:rPr>
  </w:style>
  <w:style w:type="paragraph" w:customStyle="1" w:styleId="align-right">
    <w:name w:val="align-right"/>
    <w:basedOn w:val="a"/>
    <w:rsid w:val="00A6746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67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Buh1</cp:lastModifiedBy>
  <cp:revision>26</cp:revision>
  <cp:lastPrinted>2019-06-28T07:42:00Z</cp:lastPrinted>
  <dcterms:created xsi:type="dcterms:W3CDTF">2016-12-29T08:06:00Z</dcterms:created>
  <dcterms:modified xsi:type="dcterms:W3CDTF">2019-06-28T07:42:00Z</dcterms:modified>
</cp:coreProperties>
</file>