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5C" w:rsidRDefault="003F715C" w:rsidP="00CB27AB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FF7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504EE2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3F715C" w:rsidRPr="006E0998" w:rsidRDefault="00504EE2" w:rsidP="003F715C">
      <w:pPr>
        <w:pStyle w:val="1"/>
        <w:rPr>
          <w:b/>
          <w:sz w:val="24"/>
          <w:szCs w:val="24"/>
        </w:rPr>
      </w:pPr>
      <w:r w:rsidRPr="003F715C">
        <w:rPr>
          <w:rStyle w:val="11"/>
          <w:sz w:val="24"/>
          <w:szCs w:val="24"/>
        </w:rPr>
        <w:t xml:space="preserve"> </w:t>
      </w:r>
      <w:r w:rsidR="003F715C"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3F715C" w:rsidRPr="006E0998" w:rsidRDefault="003F715C" w:rsidP="003F715C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3F715C" w:rsidRPr="006E0998" w:rsidRDefault="003F715C" w:rsidP="003F715C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3F715C" w:rsidRDefault="003F715C" w:rsidP="003F715C">
      <w:pPr>
        <w:pStyle w:val="2"/>
      </w:pPr>
    </w:p>
    <w:p w:rsidR="005A341B" w:rsidRPr="005A341B" w:rsidRDefault="0097446B" w:rsidP="005A341B">
      <w:pPr>
        <w:pStyle w:val="2"/>
      </w:pPr>
      <w:r>
        <w:t xml:space="preserve">   </w:t>
      </w:r>
      <w:r w:rsidR="003F715C">
        <w:t>ПОСТАНОВЛЕНИЕ</w:t>
      </w:r>
      <w:r w:rsidR="004D28CF">
        <w:t xml:space="preserve">                    </w:t>
      </w:r>
    </w:p>
    <w:p w:rsidR="009F1035" w:rsidRDefault="009F1035" w:rsidP="003F715C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</w:p>
    <w:p w:rsidR="00787115" w:rsidRPr="00E571F0" w:rsidRDefault="00787115" w:rsidP="00787115">
      <w:pPr>
        <w:pStyle w:val="ConsPlusTitle"/>
        <w:widowControl/>
      </w:pPr>
      <w:r w:rsidRPr="00E571F0">
        <w:t xml:space="preserve">от </w:t>
      </w:r>
      <w:r w:rsidR="009A220C">
        <w:t xml:space="preserve">03 сентября </w:t>
      </w:r>
      <w:r>
        <w:t xml:space="preserve">2020  </w:t>
      </w:r>
      <w:r w:rsidRPr="00E571F0">
        <w:t>года  №</w:t>
      </w:r>
      <w:r>
        <w:t xml:space="preserve"> </w:t>
      </w:r>
      <w:r w:rsidR="009A220C">
        <w:t>291</w:t>
      </w:r>
    </w:p>
    <w:p w:rsidR="00473092" w:rsidRPr="009D41DB" w:rsidRDefault="00473092" w:rsidP="00473092">
      <w:pPr>
        <w:pStyle w:val="ac"/>
        <w:tabs>
          <w:tab w:val="left" w:pos="2516"/>
        </w:tabs>
        <w:rPr>
          <w:sz w:val="28"/>
          <w:szCs w:val="28"/>
        </w:rPr>
      </w:pPr>
      <w:r w:rsidRPr="009D41DB">
        <w:rPr>
          <w:sz w:val="28"/>
          <w:szCs w:val="28"/>
        </w:rPr>
        <w:t xml:space="preserve">                                                                  </w:t>
      </w:r>
    </w:p>
    <w:p w:rsidR="00726527" w:rsidRPr="00257677" w:rsidRDefault="001E1E04" w:rsidP="00726527">
      <w:pPr>
        <w:pStyle w:val="ac"/>
        <w:tabs>
          <w:tab w:val="left" w:pos="2516"/>
        </w:tabs>
        <w:rPr>
          <w:sz w:val="24"/>
        </w:rPr>
      </w:pPr>
      <w:r>
        <w:rPr>
          <w:sz w:val="24"/>
        </w:rPr>
        <w:t xml:space="preserve"> </w:t>
      </w:r>
      <w:r w:rsidR="00726527" w:rsidRPr="00257677">
        <w:rPr>
          <w:sz w:val="24"/>
        </w:rPr>
        <w:t xml:space="preserve">Об утверждении Порядка формирования </w:t>
      </w:r>
    </w:p>
    <w:p w:rsidR="00726527" w:rsidRPr="00257677" w:rsidRDefault="00726527" w:rsidP="00726527">
      <w:pPr>
        <w:pStyle w:val="ac"/>
        <w:tabs>
          <w:tab w:val="left" w:pos="2516"/>
        </w:tabs>
        <w:rPr>
          <w:sz w:val="24"/>
        </w:rPr>
      </w:pPr>
      <w:r w:rsidRPr="00257677">
        <w:rPr>
          <w:sz w:val="24"/>
        </w:rPr>
        <w:t xml:space="preserve">перечня налоговых расходов и оценки </w:t>
      </w:r>
    </w:p>
    <w:p w:rsidR="00726527" w:rsidRPr="00257677" w:rsidRDefault="00726527" w:rsidP="00726527">
      <w:pPr>
        <w:pStyle w:val="ac"/>
        <w:tabs>
          <w:tab w:val="left" w:pos="2516"/>
        </w:tabs>
        <w:rPr>
          <w:sz w:val="24"/>
        </w:rPr>
      </w:pPr>
      <w:r w:rsidRPr="00257677">
        <w:rPr>
          <w:sz w:val="24"/>
        </w:rPr>
        <w:t xml:space="preserve">налоговых расходов </w:t>
      </w:r>
      <w:proofErr w:type="gramStart"/>
      <w:r w:rsidRPr="00257677">
        <w:rPr>
          <w:sz w:val="24"/>
        </w:rPr>
        <w:t>муниципального</w:t>
      </w:r>
      <w:proofErr w:type="gramEnd"/>
    </w:p>
    <w:p w:rsidR="00726527" w:rsidRPr="00257677" w:rsidRDefault="00726527" w:rsidP="00726527">
      <w:pPr>
        <w:pStyle w:val="ac"/>
        <w:tabs>
          <w:tab w:val="left" w:pos="2516"/>
        </w:tabs>
        <w:rPr>
          <w:sz w:val="24"/>
        </w:rPr>
      </w:pPr>
      <w:r w:rsidRPr="00257677">
        <w:rPr>
          <w:sz w:val="24"/>
        </w:rPr>
        <w:t xml:space="preserve">образования </w:t>
      </w:r>
      <w:r>
        <w:rPr>
          <w:sz w:val="24"/>
        </w:rPr>
        <w:t>Громовское</w:t>
      </w:r>
      <w:r w:rsidRPr="00257677">
        <w:rPr>
          <w:sz w:val="24"/>
        </w:rPr>
        <w:t xml:space="preserve"> сельское поселение </w:t>
      </w:r>
    </w:p>
    <w:p w:rsidR="00726527" w:rsidRPr="00257677" w:rsidRDefault="00726527" w:rsidP="00726527">
      <w:pPr>
        <w:pStyle w:val="ac"/>
        <w:tabs>
          <w:tab w:val="left" w:pos="2516"/>
        </w:tabs>
        <w:rPr>
          <w:sz w:val="24"/>
        </w:rPr>
      </w:pPr>
      <w:r w:rsidRPr="00257677">
        <w:rPr>
          <w:sz w:val="24"/>
        </w:rPr>
        <w:t>муниципального образования Приозерский</w:t>
      </w:r>
    </w:p>
    <w:p w:rsidR="00726527" w:rsidRPr="00257677" w:rsidRDefault="00726527" w:rsidP="00726527">
      <w:pPr>
        <w:pStyle w:val="ac"/>
        <w:tabs>
          <w:tab w:val="left" w:pos="2516"/>
        </w:tabs>
        <w:rPr>
          <w:sz w:val="24"/>
        </w:rPr>
      </w:pPr>
      <w:r w:rsidRPr="00257677">
        <w:rPr>
          <w:sz w:val="24"/>
        </w:rPr>
        <w:t>муниципальный район Ленинградской области</w:t>
      </w:r>
    </w:p>
    <w:p w:rsidR="00473092" w:rsidRPr="00257677" w:rsidRDefault="00473092" w:rsidP="00726527">
      <w:pPr>
        <w:pStyle w:val="ac"/>
        <w:tabs>
          <w:tab w:val="left" w:pos="2516"/>
        </w:tabs>
        <w:rPr>
          <w:sz w:val="24"/>
        </w:rPr>
      </w:pPr>
    </w:p>
    <w:p w:rsidR="00473092" w:rsidRPr="009D41DB" w:rsidRDefault="00473092" w:rsidP="00473092">
      <w:pPr>
        <w:rPr>
          <w:sz w:val="28"/>
          <w:szCs w:val="28"/>
        </w:rPr>
      </w:pPr>
    </w:p>
    <w:p w:rsidR="00473092" w:rsidRPr="00473092" w:rsidRDefault="00473092" w:rsidP="0047309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соответствии со статьей 174.3 Бюджетного кодекса Российской Федерации и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257677">
        <w:rPr>
          <w:rFonts w:ascii="Times New Roman" w:hAnsi="Times New Roman" w:cs="Times New Roman"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  </w:t>
      </w:r>
    </w:p>
    <w:p w:rsidR="00473092" w:rsidRPr="00473092" w:rsidRDefault="00473092" w:rsidP="0047309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73092" w:rsidRPr="00473092" w:rsidRDefault="00473092" w:rsidP="00473092">
      <w:pPr>
        <w:pStyle w:val="af0"/>
        <w:spacing w:line="276" w:lineRule="auto"/>
        <w:jc w:val="both"/>
      </w:pPr>
      <w:r w:rsidRPr="00473092">
        <w:t xml:space="preserve">1. Утвердить прилагаемый Порядок формирования перечня налоговых расходов и осуществления оценки налоговых расходов муниципального образования </w:t>
      </w:r>
      <w:r w:rsidR="00257677">
        <w:t>Громовское</w:t>
      </w:r>
      <w:r w:rsidRPr="00473092">
        <w:t xml:space="preserve"> сельское поселение муниципального образования Приозерский</w:t>
      </w:r>
    </w:p>
    <w:p w:rsidR="00473092" w:rsidRPr="00473092" w:rsidRDefault="00473092" w:rsidP="00473092">
      <w:pPr>
        <w:pStyle w:val="af0"/>
        <w:spacing w:line="276" w:lineRule="auto"/>
        <w:jc w:val="both"/>
      </w:pPr>
      <w:r w:rsidRPr="00473092">
        <w:t>муниципальный район Ленинградской области.</w:t>
      </w:r>
    </w:p>
    <w:p w:rsidR="00473092" w:rsidRPr="00473092" w:rsidRDefault="00473092" w:rsidP="00473092">
      <w:pPr>
        <w:pStyle w:val="af0"/>
        <w:spacing w:line="276" w:lineRule="auto"/>
        <w:jc w:val="both"/>
        <w:rPr>
          <w:bCs/>
        </w:rPr>
      </w:pPr>
      <w:r w:rsidRPr="00473092">
        <w:rPr>
          <w:bCs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257677">
        <w:rPr>
          <w:bCs/>
        </w:rPr>
        <w:t>Громовское</w:t>
      </w:r>
      <w:r w:rsidRPr="00473092">
        <w:rPr>
          <w:bCs/>
        </w:rPr>
        <w:t xml:space="preserve">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473092" w:rsidRPr="00473092" w:rsidRDefault="00473092" w:rsidP="00473092">
      <w:pPr>
        <w:pStyle w:val="af0"/>
        <w:spacing w:line="276" w:lineRule="auto"/>
        <w:jc w:val="both"/>
        <w:rPr>
          <w:b/>
          <w:bCs/>
        </w:rPr>
      </w:pPr>
      <w:r w:rsidRPr="00473092">
        <w:rPr>
          <w:bCs/>
        </w:rPr>
        <w:t>3.</w:t>
      </w:r>
      <w:r w:rsidRPr="00473092">
        <w:t xml:space="preserve"> </w:t>
      </w:r>
      <w:proofErr w:type="gramStart"/>
      <w:r w:rsidRPr="00473092">
        <w:t>Контроль за</w:t>
      </w:r>
      <w:proofErr w:type="gramEnd"/>
      <w:r w:rsidRPr="00473092">
        <w:t xml:space="preserve"> исполнением настоящего постановления оставляю за собой.</w:t>
      </w:r>
    </w:p>
    <w:p w:rsidR="00473092" w:rsidRDefault="00473092" w:rsidP="00473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092" w:rsidRDefault="00473092" w:rsidP="004730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</w:t>
      </w:r>
      <w:r w:rsidR="00257677">
        <w:rPr>
          <w:rFonts w:ascii="Times New Roman" w:hAnsi="Times New Roman" w:cs="Times New Roman"/>
          <w:sz w:val="24"/>
          <w:szCs w:val="24"/>
        </w:rPr>
        <w:t>А.П.Кутузов</w:t>
      </w:r>
    </w:p>
    <w:p w:rsidR="00473092" w:rsidRDefault="00473092" w:rsidP="004730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092" w:rsidRPr="00257677" w:rsidRDefault="00257677" w:rsidP="0047309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Вострейк</w:t>
      </w:r>
      <w:r w:rsidR="0078711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на Т.А </w:t>
      </w:r>
      <w:r w:rsidR="00180B3C">
        <w:rPr>
          <w:rFonts w:ascii="Times New Roman" w:hAnsi="Times New Roman" w:cs="Times New Roman"/>
          <w:sz w:val="20"/>
          <w:szCs w:val="20"/>
        </w:rPr>
        <w:t xml:space="preserve"> 8(81379)99-466 </w:t>
      </w:r>
      <w:r w:rsidR="00473092" w:rsidRPr="00257677">
        <w:rPr>
          <w:rFonts w:ascii="Times New Roman" w:hAnsi="Times New Roman" w:cs="Times New Roman"/>
          <w:sz w:val="20"/>
          <w:szCs w:val="20"/>
        </w:rPr>
        <w:t xml:space="preserve">Разослано: дело-2, Ком. </w:t>
      </w:r>
      <w:proofErr w:type="gramStart"/>
      <w:r w:rsidR="00473092" w:rsidRPr="00257677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="00473092" w:rsidRPr="00257677">
        <w:rPr>
          <w:rFonts w:ascii="Times New Roman" w:hAnsi="Times New Roman" w:cs="Times New Roman"/>
          <w:sz w:val="20"/>
          <w:szCs w:val="20"/>
        </w:rPr>
        <w:t xml:space="preserve">инансов-1, сектор экономики – 1, </w:t>
      </w:r>
    </w:p>
    <w:p w:rsid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908" w:rsidRDefault="00D07908" w:rsidP="0047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framePr w:hSpace="180" w:wrap="around" w:vAnchor="page" w:hAnchor="page" w:x="9865" w:y="169"/>
        <w:rPr>
          <w:rFonts w:ascii="Times New Roman" w:hAnsi="Times New Roman" w:cs="Times New Roman"/>
          <w:b/>
          <w:sz w:val="24"/>
          <w:szCs w:val="24"/>
        </w:rPr>
      </w:pPr>
    </w:p>
    <w:p w:rsidR="00473092" w:rsidRPr="00473092" w:rsidRDefault="00473092" w:rsidP="00473092">
      <w:pPr>
        <w:shd w:val="clear" w:color="auto" w:fill="FFFFFF"/>
        <w:spacing w:before="5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309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  <w:proofErr w:type="gramEnd"/>
    </w:p>
    <w:p w:rsidR="00473092" w:rsidRPr="00473092" w:rsidRDefault="00473092" w:rsidP="00473092">
      <w:pPr>
        <w:shd w:val="clear" w:color="auto" w:fill="FFFFFF"/>
        <w:spacing w:before="5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309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473092" w:rsidRPr="00473092" w:rsidRDefault="00473092" w:rsidP="00473092">
      <w:pPr>
        <w:shd w:val="clear" w:color="auto" w:fill="FFFFFF"/>
        <w:spacing w:before="5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30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73092" w:rsidRPr="00473092" w:rsidRDefault="00257677" w:rsidP="00473092">
      <w:pPr>
        <w:shd w:val="clear" w:color="auto" w:fill="FFFFFF"/>
        <w:spacing w:before="5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Громовское</w:t>
      </w:r>
      <w:r w:rsidR="00473092" w:rsidRPr="004730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473092" w:rsidRPr="00473092" w:rsidRDefault="00473092" w:rsidP="009A220C">
      <w:pPr>
        <w:shd w:val="clear" w:color="auto" w:fill="FFFFFF"/>
        <w:spacing w:before="5"/>
        <w:ind w:left="5529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309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A2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730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A220C">
        <w:rPr>
          <w:rFonts w:ascii="Times New Roman" w:hAnsi="Times New Roman" w:cs="Times New Roman"/>
          <w:color w:val="000000"/>
          <w:sz w:val="24"/>
          <w:szCs w:val="24"/>
        </w:rPr>
        <w:t xml:space="preserve"> 03 сентября 2020г. № </w:t>
      </w:r>
      <w:r w:rsidR="0046725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A220C">
        <w:rPr>
          <w:rFonts w:ascii="Times New Roman" w:hAnsi="Times New Roman" w:cs="Times New Roman"/>
          <w:color w:val="000000"/>
          <w:sz w:val="24"/>
          <w:szCs w:val="24"/>
        </w:rPr>
        <w:t xml:space="preserve">291 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3092">
        <w:rPr>
          <w:rFonts w:ascii="Times New Roman" w:hAnsi="Times New Roman" w:cs="Times New Roman"/>
          <w:color w:val="000000"/>
          <w:sz w:val="24"/>
          <w:szCs w:val="24"/>
        </w:rPr>
        <w:t xml:space="preserve">          (Приложение)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73092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Порядок </w:t>
      </w:r>
    </w:p>
    <w:p w:rsidR="00473092" w:rsidRPr="00473092" w:rsidRDefault="00473092" w:rsidP="004730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bCs/>
          <w:kern w:val="36"/>
          <w:sz w:val="24"/>
          <w:szCs w:val="24"/>
        </w:rPr>
        <w:t xml:space="preserve">формирования перечня налоговых расходов и осуществления оценки налоговых расходов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473092" w:rsidRPr="00473092" w:rsidRDefault="00473092" w:rsidP="0047309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3092" w:rsidRPr="00473092" w:rsidRDefault="00473092" w:rsidP="00473092">
      <w:pPr>
        <w:pStyle w:val="af"/>
        <w:numPr>
          <w:ilvl w:val="0"/>
          <w:numId w:val="4"/>
        </w:numPr>
        <w:autoSpaceDN/>
        <w:spacing w:before="120" w:after="120"/>
        <w:ind w:left="0" w:firstLine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73092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формирования перечня налоговых расходов и методику оценки налоговых расходов муниципального образования </w:t>
      </w:r>
      <w:r w:rsidR="00257677">
        <w:rPr>
          <w:rFonts w:ascii="Times New Roman" w:hAnsi="Times New Roman" w:cs="Times New Roman"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(далее 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поселение)</w:t>
      </w:r>
      <w:r w:rsidRPr="00473092">
        <w:rPr>
          <w:rFonts w:ascii="Times New Roman" w:hAnsi="Times New Roman" w:cs="Times New Roman"/>
          <w:sz w:val="24"/>
          <w:szCs w:val="24"/>
        </w:rPr>
        <w:t>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092">
        <w:rPr>
          <w:rFonts w:ascii="Times New Roman" w:hAnsi="Times New Roman" w:cs="Times New Roman"/>
          <w:b/>
          <w:bCs/>
          <w:sz w:val="24"/>
          <w:szCs w:val="24"/>
        </w:rPr>
        <w:t>налоговые расходы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выпадающие доходы бюджета МО </w:t>
      </w:r>
      <w:r w:rsidR="00257677">
        <w:rPr>
          <w:rFonts w:ascii="Times New Roman" w:hAnsi="Times New Roman" w:cs="Times New Roman"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 обусловленные налоговыми льготами, освобождениями и иными преференциями по налогам, сборам, устанавливаемыми муниципальными нормативными правовыми актами и предусмотренными в качестве мер муниципальной поддержки в соответствии с целями муниципальных программ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(или) целями социально-экономической политики МО </w:t>
      </w:r>
      <w:r w:rsidR="00257677">
        <w:rPr>
          <w:rFonts w:ascii="Times New Roman" w:hAnsi="Times New Roman" w:cs="Times New Roman"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 не относящимися к муниципальным программам;</w:t>
      </w:r>
      <w:proofErr w:type="gramEnd"/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куратор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ответственный исполнитель муниципальной программы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 xml:space="preserve">, орган местного самоуправления, ответственный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развития, не относящихся к муниципальным программам;</w:t>
      </w:r>
      <w:proofErr w:type="gramEnd"/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7309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оценка налоговых расходов</w:t>
      </w:r>
      <w:r w:rsidRPr="0047309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473092">
        <w:rPr>
          <w:rFonts w:ascii="Times New Roman" w:hAnsi="Times New Roman" w:cs="Times New Roman"/>
          <w:sz w:val="24"/>
          <w:szCs w:val="24"/>
        </w:rPr>
        <w:t>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Pr="0047309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перечень налоговых расходов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в соответствии с целями муниципальных программ МО </w:t>
      </w:r>
      <w:r w:rsidR="00257677">
        <w:rPr>
          <w:rFonts w:ascii="Times New Roman" w:hAnsi="Times New Roman" w:cs="Times New Roman"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</w:t>
      </w:r>
      <w:r w:rsidRPr="00473092">
        <w:rPr>
          <w:rFonts w:ascii="Times New Roman" w:hAnsi="Times New Roman" w:cs="Times New Roman"/>
          <w:sz w:val="24"/>
          <w:szCs w:val="24"/>
        </w:rPr>
        <w:lastRenderedPageBreak/>
        <w:t>сельское поселение, структурных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1E1E04" w:rsidRPr="001E1E04" w:rsidRDefault="001E1E04" w:rsidP="001E1E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E0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плательщики</w:t>
      </w:r>
      <w:r w:rsidRPr="001E1E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 w:rsidRPr="001E1E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плательщики налогов, сборов;</w:t>
      </w:r>
    </w:p>
    <w:p w:rsidR="001E1E04" w:rsidRPr="001E1E04" w:rsidRDefault="001E1E04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092">
        <w:rPr>
          <w:rFonts w:ascii="Times New Roman" w:hAnsi="Times New Roman" w:cs="Times New Roman"/>
          <w:b/>
          <w:bCs/>
          <w:sz w:val="24"/>
          <w:szCs w:val="24"/>
        </w:rPr>
        <w:t>социальные налоговые расходы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  <w:proofErr w:type="gramEnd"/>
    </w:p>
    <w:p w:rsidR="001E1E04" w:rsidRPr="001E1E04" w:rsidRDefault="001E1E04" w:rsidP="001E1E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стимулирующие налоговые расходы</w:t>
      </w:r>
      <w:r w:rsidRPr="001E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целевая категория налоговых 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Громовского сельского поселения</w:t>
      </w:r>
      <w:r w:rsidRPr="001E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E1E04" w:rsidRPr="00473092" w:rsidRDefault="001E1E04" w:rsidP="001E1E04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технические (финансовые) налоговые расходы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включающая налоговые расходы, предоставляемые </w:t>
      </w:r>
      <w:r w:rsidRPr="00473092">
        <w:rPr>
          <w:rFonts w:ascii="Times New Roman" w:hAnsi="Times New Roman" w:cs="Times New Roman"/>
          <w:sz w:val="24"/>
          <w:szCs w:val="24"/>
        </w:rPr>
        <w:br/>
        <w:t xml:space="preserve">в целях уменьшения расходов налогоплательщиков, финансовое обеспечение которых осуществляется в полном объеме или частично за счет бюджетов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паспорт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совокупность данных о нормативных, фискальных и целевых характеристиках налогового расхода;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092">
        <w:rPr>
          <w:rFonts w:ascii="Times New Roman" w:hAnsi="Times New Roman" w:cs="Times New Roman"/>
          <w:b/>
          <w:bCs/>
          <w:sz w:val="24"/>
          <w:szCs w:val="24"/>
        </w:rPr>
        <w:t>нормативные характеристики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</w:t>
      </w:r>
      <w:r w:rsidRPr="00473092">
        <w:rPr>
          <w:rFonts w:ascii="Times New Roman" w:hAnsi="Times New Roman" w:cs="Times New Roman"/>
          <w:bCs/>
          <w:sz w:val="24"/>
          <w:szCs w:val="24"/>
        </w:rPr>
        <w:t>паспортом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целевые характеристики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Pr="00473092">
        <w:rPr>
          <w:rFonts w:ascii="Times New Roman" w:hAnsi="Times New Roman" w:cs="Times New Roman"/>
          <w:bCs/>
          <w:sz w:val="24"/>
          <w:szCs w:val="24"/>
        </w:rPr>
        <w:t>паспортом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>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фискальные характеристики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сведения о численности фактических получателей, фактическом и прогнозном объеме налогового расхода, а также иные характеристики, предусмотренные </w:t>
      </w:r>
      <w:r w:rsidRPr="00473092">
        <w:rPr>
          <w:rFonts w:ascii="Times New Roman" w:hAnsi="Times New Roman" w:cs="Times New Roman"/>
          <w:bCs/>
          <w:sz w:val="24"/>
          <w:szCs w:val="24"/>
        </w:rPr>
        <w:t>паспортом налогового расхода.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Иные понятия и термины используются в значениях, определяемых законодательством Российской Федерации.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1.3. В целях оценки налоговых расходов администрация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а) формирует перечень налоговых расходов;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б) формирует информацию о нормативных, целевых и фискальных характеристиках налоговых расходов (паспорт налогового расхода);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в) проводит оценку налоговых расходов;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г) осуществляет обобщение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результатов оценки эффективности налоговых расходов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>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pStyle w:val="af"/>
        <w:numPr>
          <w:ilvl w:val="0"/>
          <w:numId w:val="4"/>
        </w:numPr>
        <w:autoSpaceDN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73092">
        <w:rPr>
          <w:rFonts w:ascii="Times New Roman" w:hAnsi="Times New Roman"/>
          <w:bCs/>
          <w:sz w:val="24"/>
          <w:szCs w:val="24"/>
        </w:rPr>
        <w:t>Порядок формирование перечня налоговых расходов</w:t>
      </w:r>
    </w:p>
    <w:p w:rsidR="00473092" w:rsidRPr="00473092" w:rsidRDefault="00473092" w:rsidP="00473092">
      <w:pPr>
        <w:ind w:left="6947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73092" w:rsidRPr="00473092" w:rsidRDefault="00473092" w:rsidP="00473092">
      <w:pPr>
        <w:pStyle w:val="af"/>
        <w:numPr>
          <w:ilvl w:val="1"/>
          <w:numId w:val="5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092">
        <w:rPr>
          <w:rFonts w:ascii="Times New Roman" w:hAnsi="Times New Roman"/>
          <w:sz w:val="24"/>
          <w:szCs w:val="24"/>
        </w:rPr>
        <w:t xml:space="preserve">Проект перечня налоговых расходов на очередной финансовый год и плановый период разрабатывается сектором экономики и финансов МО </w:t>
      </w:r>
      <w:r w:rsidR="00257677">
        <w:rPr>
          <w:rFonts w:ascii="Times New Roman" w:hAnsi="Times New Roman"/>
          <w:sz w:val="24"/>
          <w:szCs w:val="24"/>
        </w:rPr>
        <w:t>Громовское</w:t>
      </w:r>
      <w:r w:rsidRPr="00473092">
        <w:rPr>
          <w:rFonts w:ascii="Times New Roman" w:hAnsi="Times New Roman"/>
          <w:sz w:val="24"/>
          <w:szCs w:val="24"/>
        </w:rPr>
        <w:t xml:space="preserve"> сельское поселение  (далее - Сектор) ежегодно в срок до 1 марта текущего финансового года по форме, согласно Приложению 1 к настоящему Порядку и направляется на согласование структурным подразделениям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 xml:space="preserve">, ответственным исполнителям муниципальных программ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>, а также</w:t>
      </w:r>
      <w:proofErr w:type="gramEnd"/>
      <w:r w:rsidRPr="00473092">
        <w:rPr>
          <w:rFonts w:ascii="Times New Roman" w:hAnsi="Times New Roman"/>
          <w:sz w:val="24"/>
          <w:szCs w:val="24"/>
        </w:rPr>
        <w:t xml:space="preserve">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473092" w:rsidRPr="00473092" w:rsidRDefault="00473092" w:rsidP="00473092">
      <w:pPr>
        <w:pStyle w:val="af"/>
        <w:numPr>
          <w:ilvl w:val="1"/>
          <w:numId w:val="5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092">
        <w:rPr>
          <w:rFonts w:ascii="Times New Roman" w:hAnsi="Times New Roman"/>
          <w:sz w:val="24"/>
          <w:szCs w:val="24"/>
        </w:rPr>
        <w:t xml:space="preserve">Указанные в пункте 2.1. настоящего Порядка органы, организации в срок до 15 марта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>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Сектор предложения по уточнению такого</w:t>
      </w:r>
      <w:proofErr w:type="gramEnd"/>
      <w:r w:rsidRPr="00473092">
        <w:rPr>
          <w:rFonts w:ascii="Times New Roman" w:hAnsi="Times New Roman"/>
          <w:sz w:val="24"/>
          <w:szCs w:val="24"/>
        </w:rPr>
        <w:t xml:space="preserve"> распределения 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случае если результаты рассмотрения не направлены в Сектор в течение срока, указанного в абзаце первом настоящего пункта, проект перечня налоговых расходов считается согласованным.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092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, структуру муниципальных программ и (или) изменения полномочий органов, организаций, указанных в пункте 2.1. настоящего Порядка, затрагивающих соответствующие позиции проекта перечня налоговых расходов.</w:t>
      </w:r>
      <w:proofErr w:type="gramEnd"/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Сектор в срок до 1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Разногласия, не урегулированные по результатам совещаний, указанных в абзаце шестом настоящего пункта, в срок до 15 апреля текущего финансового года рассматриваются Главой администрации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.</w:t>
      </w:r>
    </w:p>
    <w:p w:rsidR="00473092" w:rsidRPr="00473092" w:rsidRDefault="00473092" w:rsidP="00473092">
      <w:pPr>
        <w:pStyle w:val="af"/>
        <w:numPr>
          <w:ilvl w:val="1"/>
          <w:numId w:val="5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В срок не позднее 10 рабочих дней после завершения процедур, указанных в пункте 2.2. настоящего Порядка, перечень налоговых расходов считается сформированным, утверждается постановлением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 xml:space="preserve"> и </w:t>
      </w:r>
      <w:r w:rsidRPr="00473092">
        <w:rPr>
          <w:rFonts w:ascii="Times New Roman" w:hAnsi="Times New Roman"/>
          <w:sz w:val="24"/>
          <w:szCs w:val="24"/>
        </w:rPr>
        <w:lastRenderedPageBreak/>
        <w:t xml:space="preserve">размещается на официальном сайте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473092" w:rsidRPr="00473092" w:rsidRDefault="00473092" w:rsidP="00473092">
      <w:pPr>
        <w:pStyle w:val="af"/>
        <w:numPr>
          <w:ilvl w:val="1"/>
          <w:numId w:val="5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092">
        <w:rPr>
          <w:rFonts w:ascii="Times New Roman" w:hAnsi="Times New Roman"/>
          <w:sz w:val="24"/>
          <w:szCs w:val="24"/>
        </w:rPr>
        <w:t xml:space="preserve">В случае внесения в текущем финансовом году изменений                               в перечень муниципальных программ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>, структуру муниципальных программ и (или) изменения полномочий органов, организаций, указанных в пункте 2.1.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Сектор соответствующую информацию для уточнения указанного перечня.</w:t>
      </w:r>
      <w:proofErr w:type="gramEnd"/>
    </w:p>
    <w:p w:rsidR="00473092" w:rsidRPr="00473092" w:rsidRDefault="00473092" w:rsidP="00473092">
      <w:pPr>
        <w:pStyle w:val="af"/>
        <w:numPr>
          <w:ilvl w:val="1"/>
          <w:numId w:val="5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092">
        <w:rPr>
          <w:rFonts w:ascii="Times New Roman" w:hAnsi="Times New Roman"/>
          <w:sz w:val="24"/>
          <w:szCs w:val="24"/>
        </w:rPr>
        <w:t xml:space="preserve">Уточненный перечень налоговых расходов формируется в срок до 15 мая текущего финансового года (в случае уточнения структуры муниципальных программ в рамках формирования проекта решения о бюджете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>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473092">
        <w:rPr>
          <w:rFonts w:ascii="Times New Roman" w:hAnsi="Times New Roman"/>
          <w:sz w:val="24"/>
          <w:szCs w:val="24"/>
        </w:rPr>
        <w:t xml:space="preserve"> проекта решения о бюджете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>на очередной финансовый год и на плановый период, внесения изменений в налоговое законодательство Российской Федерации).</w:t>
      </w:r>
    </w:p>
    <w:p w:rsidR="00473092" w:rsidRPr="00473092" w:rsidRDefault="00473092" w:rsidP="00473092">
      <w:pPr>
        <w:pStyle w:val="af"/>
        <w:numPr>
          <w:ilvl w:val="1"/>
          <w:numId w:val="5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Уточненный перечень налоговых расходов на очередной финансовый год и плановый период утверждается постановлением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 xml:space="preserve">и размещается на официальном сайте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3092" w:rsidRPr="00473092" w:rsidRDefault="00473092" w:rsidP="0047309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Правила формирования информации о нормативных, целевых </w:t>
      </w:r>
      <w:r w:rsidRPr="00473092">
        <w:rPr>
          <w:rFonts w:ascii="Times New Roman" w:hAnsi="Times New Roman" w:cs="Times New Roman"/>
          <w:sz w:val="24"/>
          <w:szCs w:val="24"/>
        </w:rPr>
        <w:br/>
        <w:t>и фискальных характеристиках налоговых расходов.</w:t>
      </w:r>
    </w:p>
    <w:p w:rsidR="00473092" w:rsidRPr="00473092" w:rsidRDefault="00473092" w:rsidP="0047309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осуществляет учет и контроль информации о налоговых льготах, освобождениях и иных преференциях, установленных </w:t>
      </w:r>
      <w:r w:rsidRPr="00473092">
        <w:rPr>
          <w:rFonts w:ascii="Times New Roman" w:hAnsi="Times New Roman" w:cs="Times New Roman"/>
          <w:sz w:val="24"/>
          <w:szCs w:val="24"/>
        </w:rPr>
        <w:t xml:space="preserve">муниципальными нормативными правовыми актами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 w:cs="Times New Roman"/>
          <w:sz w:val="24"/>
          <w:szCs w:val="24"/>
        </w:rPr>
        <w:t xml:space="preserve">в отношении льгот, включенных в перечень налоговых расходов на очередной финансовый год и плановый период и определенных с учетом целей муниципальных программ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, структурных элементов муниципальных программ и (или) целей социально-экономической политики, не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 xml:space="preserve"> к муниципальным программам</w:t>
      </w:r>
      <w:r w:rsidRPr="00473092">
        <w:rPr>
          <w:rFonts w:ascii="Times New Roman" w:hAnsi="Times New Roman" w:cs="Times New Roman"/>
          <w:bCs/>
          <w:sz w:val="24"/>
          <w:szCs w:val="24"/>
        </w:rPr>
        <w:t>.</w:t>
      </w:r>
      <w:r w:rsidRPr="0047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92" w:rsidRPr="00473092" w:rsidRDefault="00473092" w:rsidP="00473092">
      <w:pPr>
        <w:pStyle w:val="af"/>
        <w:numPr>
          <w:ilvl w:val="1"/>
          <w:numId w:val="6"/>
        </w:numPr>
        <w:tabs>
          <w:tab w:val="left" w:pos="0"/>
          <w:tab w:val="left" w:pos="709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73092">
        <w:rPr>
          <w:rFonts w:ascii="Times New Roman" w:hAnsi="Times New Roman"/>
          <w:sz w:val="24"/>
          <w:szCs w:val="24"/>
        </w:rPr>
        <w:t>В целях сбора и учета информации о фискальных характеристиках налоговых расходов ИФНС России по Приозерскому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за отчетным, за 3 года, предшествующих отчетному финансовому году;</w:t>
      </w:r>
      <w:proofErr w:type="gramEnd"/>
      <w:r w:rsidRPr="00473092">
        <w:rPr>
          <w:rFonts w:ascii="Times New Roman" w:hAnsi="Times New Roman"/>
          <w:sz w:val="24"/>
          <w:szCs w:val="24"/>
        </w:rPr>
        <w:t xml:space="preserve"> за отчетный финансовый год, а также при необходимости уточнения данных за предыдущие периоды - в срок до 15 августа года, следующего за </w:t>
      </w:r>
      <w:proofErr w:type="gramStart"/>
      <w:r w:rsidRPr="0047309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473092">
        <w:rPr>
          <w:rFonts w:ascii="Times New Roman" w:hAnsi="Times New Roman"/>
          <w:sz w:val="24"/>
          <w:szCs w:val="24"/>
        </w:rPr>
        <w:t>.</w:t>
      </w:r>
    </w:p>
    <w:p w:rsidR="00473092" w:rsidRPr="00473092" w:rsidRDefault="00473092" w:rsidP="00473092">
      <w:pPr>
        <w:pStyle w:val="af"/>
        <w:numPr>
          <w:ilvl w:val="1"/>
          <w:numId w:val="6"/>
        </w:numPr>
        <w:tabs>
          <w:tab w:val="left" w:pos="709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092">
        <w:rPr>
          <w:rFonts w:ascii="Times New Roman" w:hAnsi="Times New Roman"/>
          <w:sz w:val="24"/>
          <w:szCs w:val="24"/>
        </w:rPr>
        <w:t>Куратор налоговых расходов ежегодно после утверждения перечня налоговых расходов и получения информации от ИФНС России по Приозерскому району формирует информацию о нормативных, целевых и фискальных характеристиках налоговых расходов - Паспорт налоговых расходов по форме, согласно Приложению № 2 к настоящему Порядку, и направляет в Сектор в срок до 1 сентября года, следующего за отчетным.</w:t>
      </w:r>
      <w:proofErr w:type="gramEnd"/>
      <w:r w:rsidRPr="00473092">
        <w:rPr>
          <w:rFonts w:ascii="Times New Roman" w:hAnsi="Times New Roman"/>
          <w:sz w:val="24"/>
          <w:szCs w:val="24"/>
        </w:rPr>
        <w:t xml:space="preserve"> При необходимости указанная информация может быть уточнена до 15 сентября года, следующего </w:t>
      </w:r>
      <w:proofErr w:type="gramStart"/>
      <w:r w:rsidRPr="00473092">
        <w:rPr>
          <w:rFonts w:ascii="Times New Roman" w:hAnsi="Times New Roman"/>
          <w:sz w:val="24"/>
          <w:szCs w:val="24"/>
        </w:rPr>
        <w:t>за</w:t>
      </w:r>
      <w:proofErr w:type="gramEnd"/>
      <w:r w:rsidRPr="00473092">
        <w:rPr>
          <w:rFonts w:ascii="Times New Roman" w:hAnsi="Times New Roman"/>
          <w:sz w:val="24"/>
          <w:szCs w:val="24"/>
        </w:rPr>
        <w:t xml:space="preserve"> отчетным.</w:t>
      </w:r>
    </w:p>
    <w:p w:rsidR="00473092" w:rsidRPr="00473092" w:rsidRDefault="00473092" w:rsidP="00473092">
      <w:pPr>
        <w:pStyle w:val="af"/>
        <w:numPr>
          <w:ilvl w:val="1"/>
          <w:numId w:val="6"/>
        </w:numPr>
        <w:tabs>
          <w:tab w:val="left" w:pos="0"/>
          <w:tab w:val="left" w:pos="709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Сектор ежегодно до 15 сентября года, следующего за отчетным, размещает паспорт налоговых расходов, включенных в перечень налоговых расходов, на официальном </w:t>
      </w:r>
      <w:r w:rsidRPr="00473092">
        <w:rPr>
          <w:rFonts w:ascii="Times New Roman" w:hAnsi="Times New Roman"/>
          <w:sz w:val="24"/>
          <w:szCs w:val="24"/>
        </w:rPr>
        <w:lastRenderedPageBreak/>
        <w:t xml:space="preserve">сайте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473092" w:rsidRPr="00473092" w:rsidRDefault="00473092" w:rsidP="004730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bCs/>
          <w:sz w:val="24"/>
          <w:szCs w:val="24"/>
        </w:rPr>
        <w:t>Порядок оценки налоговых расходов</w:t>
      </w:r>
    </w:p>
    <w:p w:rsidR="00473092" w:rsidRPr="00473092" w:rsidRDefault="00473092" w:rsidP="00473092">
      <w:pPr>
        <w:pStyle w:val="23"/>
        <w:numPr>
          <w:ilvl w:val="1"/>
          <w:numId w:val="7"/>
        </w:numPr>
        <w:shd w:val="clear" w:color="auto" w:fill="auto"/>
        <w:tabs>
          <w:tab w:val="left" w:pos="709"/>
        </w:tabs>
        <w:spacing w:before="0"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09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льгот. </w:t>
      </w:r>
      <w:proofErr w:type="gramEnd"/>
    </w:p>
    <w:p w:rsidR="00473092" w:rsidRPr="00473092" w:rsidRDefault="00473092" w:rsidP="00473092">
      <w:pPr>
        <w:pStyle w:val="23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за отчетный год и период, составляющий не менее 3-х лет, предшествующих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>, и включает:</w:t>
      </w:r>
    </w:p>
    <w:p w:rsidR="00473092" w:rsidRPr="00473092" w:rsidRDefault="00473092" w:rsidP="0047309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оценку целесообразности предоставления налоговых расходов;</w:t>
      </w:r>
    </w:p>
    <w:p w:rsidR="00473092" w:rsidRPr="00473092" w:rsidRDefault="00473092" w:rsidP="0047309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оценку результативности налоговых расходов.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целях оценки эффективности налоговые расходы разделяются на 2 целевые категории (типа):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142"/>
          <w:tab w:val="left" w:pos="885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092">
        <w:rPr>
          <w:rFonts w:ascii="Times New Roman" w:hAnsi="Times New Roman" w:cs="Times New Roman"/>
          <w:sz w:val="24"/>
          <w:szCs w:val="24"/>
        </w:rPr>
        <w:t>- социальная;</w:t>
      </w:r>
      <w:proofErr w:type="gramEnd"/>
    </w:p>
    <w:p w:rsidR="00473092" w:rsidRPr="00473092" w:rsidRDefault="00473092" w:rsidP="00473092">
      <w:pPr>
        <w:pStyle w:val="23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092">
        <w:rPr>
          <w:rFonts w:ascii="Times New Roman" w:hAnsi="Times New Roman" w:cs="Times New Roman"/>
          <w:sz w:val="24"/>
          <w:szCs w:val="24"/>
        </w:rPr>
        <w:t>- техническая (финансовая).</w:t>
      </w:r>
      <w:proofErr w:type="gramEnd"/>
    </w:p>
    <w:p w:rsidR="00473092" w:rsidRPr="00473092" w:rsidRDefault="00473092" w:rsidP="0047309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4.2. Критериями целесообразности осуществления налоговых расходов являются: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соответствие налоговых расходов целям и задачам муниципальных программ (их структурных элементов) или иным целям социально-экономической политики (в отношении непрограммных налоговых расходов);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востребованность льготы, освобождения или иной преференции</w:t>
      </w:r>
      <w:r w:rsidR="00585DD4">
        <w:rPr>
          <w:rFonts w:ascii="Times New Roman" w:hAnsi="Times New Roman" w:cs="Times New Roman"/>
          <w:sz w:val="24"/>
          <w:szCs w:val="24"/>
        </w:rPr>
        <w:t>, за 5- лений период</w:t>
      </w:r>
      <w:proofErr w:type="gramStart"/>
      <w:r w:rsidR="00585DD4">
        <w:rPr>
          <w:rFonts w:ascii="Times New Roman" w:hAnsi="Times New Roman" w:cs="Times New Roman"/>
          <w:sz w:val="24"/>
          <w:szCs w:val="24"/>
        </w:rPr>
        <w:t>.</w:t>
      </w:r>
      <w:r w:rsidRPr="004730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обосновать рассматриваемый налоговый расход к сохранению или рекомендовать к уточнению или отмене данной льготы.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4.3. Оценка результативности производится на основании влияния налогового расхода на результаты реализации соответствующей муниципальной программы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 w:cs="Times New Roman"/>
          <w:sz w:val="24"/>
          <w:szCs w:val="24"/>
        </w:rPr>
        <w:t>(ее структурных элементов) либо достижение целей муниципальной политики, не отнесенных к действующим муниципальным программам.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качестве критерия результативности определяется не менее одного показателя (индикатора):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 xml:space="preserve"> которого оказывает влияние рассматриваемый налоговый расход;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lastRenderedPageBreak/>
        <w:t xml:space="preserve">Оценка результативности налоговых расходов включает оценку бюджетной эффективности.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В целях проведения оценки бюджетной эффективности налоговых расходов осуществляется сравнительный анализ результативности 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  <w:proofErr w:type="gramEnd"/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качестве альтернативных механизмов могут учитываться в том числе: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 w:cs="Times New Roman"/>
          <w:sz w:val="24"/>
          <w:szCs w:val="24"/>
        </w:rPr>
        <w:t>по обязательствам соответствующих категорий налогоплательщиков;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 xml:space="preserve">4.4.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Для принятия решения об эффективности применения налоговых расходов с учетом оценки по целевым категориям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>: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в отношении физических лиц используется оценка социальной эффективности;</w:t>
      </w:r>
    </w:p>
    <w:p w:rsidR="00473092" w:rsidRPr="00473092" w:rsidRDefault="00473092" w:rsidP="00473092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в отношении организаций, финансируемых из бюджетов бюджетной системы Российской Федерации, применяется сводная оценка технической (финансовой) и социальной эффективности.</w:t>
      </w:r>
    </w:p>
    <w:p w:rsidR="00473092" w:rsidRPr="00473092" w:rsidRDefault="00473092" w:rsidP="00473092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Для оценки технической (финансовой) эффективности налоговых расходов применяются следующие показатели: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80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>- динамика уплаченных налогоплательщиком налоговых платежей                           в местный бюджет за отчетный финансовый год и финансовый год, предшествующий отчетному году;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73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 xml:space="preserve">- отсутствие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у налогоплательщика задолженности по налоговым платежам в местный бюджет по итогам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 xml:space="preserve"> отчетного финансового года;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7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>- оптимизация расходов и исключение встречных финансовых потоков                       в местный бюджет (уменьшение бюджетного финансирования).</w:t>
      </w:r>
    </w:p>
    <w:p w:rsidR="00473092" w:rsidRPr="00473092" w:rsidRDefault="00473092" w:rsidP="00473092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Техническая (финансовая) эффективность налоговых расходов обеспечивается и признается положительной при выполнении одного из указанных показателей.</w:t>
      </w:r>
    </w:p>
    <w:p w:rsidR="00473092" w:rsidRPr="00473092" w:rsidRDefault="00473092" w:rsidP="00473092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Для оценки социальной эффективности налоговых расходов применяются следующие показатели: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>- создание новых рабочих мест или сохранение существующих рабочих мест;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повышение среднемесячной заработной платы работников;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отсутствие задолженности по заработной плате;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улучшение условий труда;</w:t>
      </w:r>
    </w:p>
    <w:p w:rsidR="00473092" w:rsidRPr="00473092" w:rsidRDefault="00473092" w:rsidP="00473092">
      <w:pPr>
        <w:pStyle w:val="23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повышение социальной защищенности населения.</w:t>
      </w:r>
    </w:p>
    <w:p w:rsidR="00473092" w:rsidRPr="00473092" w:rsidRDefault="00473092" w:rsidP="00473092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Социальная эффективность налоговых расходов в отношении налогоплательщиков-организаций обеспечивается и признается удовлетворительной при положительной динамике не менее трех из указанных показателей.</w:t>
      </w:r>
    </w:p>
    <w:p w:rsidR="00473092" w:rsidRPr="00473092" w:rsidRDefault="00473092" w:rsidP="00473092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Показателем оценки социального эффекта налоговых расходов, установленных для отдельных категорий физических лиц, является повышение социальной защищенности населения.</w:t>
      </w:r>
    </w:p>
    <w:p w:rsidR="00473092" w:rsidRPr="00473092" w:rsidRDefault="00473092" w:rsidP="00473092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lastRenderedPageBreak/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 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4.5.1. По итогам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оценки целесообразности предоставления налоговых расходов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>: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 соответствии (несоответствии) налоговых расходов целям и задачам муниципальных программ (их структурных элементов) или иным целям социально-экономической политики (в отношении непрограммных налоговых расходов);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 востребованности (невостребованности) льготы, освобождения или иной преференции.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4.5.2. По итогам оценки результативности: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 значимости вклада налоговых расходов в достижение соответствующих показателей (индикаторов);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4.5.3. О наличии (отсутствии) социального и технического (финансового) эффекта.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4.5.4. Рекомендации о целесообразности дальнейшего осуществления (изменения, отмены) налоговых расходов.</w:t>
      </w:r>
    </w:p>
    <w:p w:rsidR="00473092" w:rsidRPr="00473092" w:rsidRDefault="00473092" w:rsidP="004730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 xml:space="preserve">4.6.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расходов, рекомендации по результатам указанной оценки направляются кураторами налоговых расходов в качестве приложения к Паспорту налогового расхода в Сектор в срок до 1 сентября года, следующего за отчетным, по предоставленным налоговым расходам и в течение месяца со дня поступления предложений по предоставлению налоговых льгот по планируемым к предоставлению налоговым расходам для обобщения.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 xml:space="preserve"> При необходимости указанная информация может быть уточнена до 15 сентября года, следующего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73092" w:rsidRPr="00473092" w:rsidRDefault="00473092" w:rsidP="004730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proofErr w:type="gramStart"/>
      <w:r w:rsidRPr="00473092">
        <w:rPr>
          <w:rFonts w:ascii="Times New Roman" w:hAnsi="Times New Roman" w:cs="Times New Roman"/>
          <w:bCs/>
          <w:sz w:val="24"/>
          <w:szCs w:val="24"/>
        </w:rPr>
        <w:t>обобщения результатов оценки эффективности</w:t>
      </w:r>
      <w:proofErr w:type="gramEnd"/>
      <w:r w:rsidRPr="00473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3092" w:rsidRPr="00473092" w:rsidRDefault="00473092" w:rsidP="00D079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bCs/>
          <w:sz w:val="24"/>
          <w:szCs w:val="24"/>
        </w:rPr>
        <w:t>налоговых расходов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5.1.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73092">
        <w:rPr>
          <w:rFonts w:ascii="Times New Roman" w:hAnsi="Times New Roman" w:cs="Times New Roman"/>
          <w:sz w:val="24"/>
          <w:szCs w:val="24"/>
        </w:rPr>
        <w:t>или) целей социально-экономической политики, не относящихся к муниципальным программам, а также о наличии или об отсутствии более результативных  альтернативных механизмов достижения целей муниципальной программы и(или) целей социально-экономической политики, не относящихся к муниципальным программам.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Сектор ежегодно в сроки, установленные </w:t>
      </w:r>
      <w:hyperlink r:id="rId8" w:history="1">
        <w:r w:rsidRPr="00473092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473092">
        <w:rPr>
          <w:rFonts w:ascii="Times New Roman" w:hAnsi="Times New Roman" w:cs="Times New Roman"/>
          <w:sz w:val="24"/>
          <w:szCs w:val="24"/>
        </w:rPr>
        <w:t>3 настоящего Порядка.</w:t>
      </w:r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473092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МО </w:t>
      </w:r>
      <w:r w:rsidR="00257677">
        <w:rPr>
          <w:rFonts w:ascii="Times New Roman" w:hAnsi="Times New Roman" w:cs="Times New Roman"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поселение, а также при проведении оценки эффективности реализации муниципальных программ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 w:cs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092" w:rsidRPr="00473092" w:rsidRDefault="00473092" w:rsidP="00473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73092" w:rsidRPr="00473092" w:rsidSect="009D41DB">
          <w:headerReference w:type="default" r:id="rId9"/>
          <w:headerReference w:type="first" r:id="rId10"/>
          <w:pgSz w:w="11905" w:h="16837"/>
          <w:pgMar w:top="1134" w:right="567" w:bottom="1134" w:left="1418" w:header="720" w:footer="720" w:gutter="0"/>
          <w:cols w:space="720"/>
          <w:noEndnote/>
          <w:titlePg/>
          <w:docGrid w:linePitch="326"/>
        </w:sectPr>
      </w:pPr>
    </w:p>
    <w:p w:rsidR="00473092" w:rsidRPr="00473092" w:rsidRDefault="00473092" w:rsidP="00473092">
      <w:pPr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7309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3092">
        <w:rPr>
          <w:rFonts w:ascii="Times New Roman" w:hAnsi="Times New Roman" w:cs="Times New Roman"/>
          <w:i/>
          <w:sz w:val="24"/>
          <w:szCs w:val="24"/>
        </w:rPr>
        <w:t>к Порядку формирования перечня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473092">
        <w:rPr>
          <w:rFonts w:ascii="Times New Roman" w:hAnsi="Times New Roman" w:cs="Times New Roman"/>
          <w:i/>
          <w:sz w:val="24"/>
          <w:szCs w:val="24"/>
        </w:rPr>
        <w:t xml:space="preserve"> налоговых расходов,</w:t>
      </w:r>
      <w:r w:rsidRPr="0047309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осуществления оценки налоговых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7309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расходов </w:t>
      </w:r>
      <w:r w:rsidRPr="00473092">
        <w:rPr>
          <w:rFonts w:ascii="Times New Roman" w:hAnsi="Times New Roman" w:cs="Times New Roman"/>
          <w:bCs/>
          <w:i/>
          <w:sz w:val="24"/>
          <w:szCs w:val="24"/>
        </w:rPr>
        <w:t xml:space="preserve">в МО </w:t>
      </w:r>
      <w:r w:rsidR="00257677">
        <w:rPr>
          <w:rFonts w:ascii="Times New Roman" w:hAnsi="Times New Roman" w:cs="Times New Roman"/>
          <w:bCs/>
          <w:i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i/>
          <w:sz w:val="24"/>
          <w:szCs w:val="24"/>
        </w:rPr>
        <w:t xml:space="preserve"> сельское поселение</w:t>
      </w:r>
    </w:p>
    <w:p w:rsidR="00473092" w:rsidRPr="00473092" w:rsidRDefault="00473092" w:rsidP="00473092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473092" w:rsidRPr="00473092" w:rsidRDefault="00473092" w:rsidP="00473092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473092">
        <w:rPr>
          <w:rFonts w:ascii="Times New Roman" w:hAnsi="Times New Roman"/>
          <w:b/>
          <w:sz w:val="24"/>
          <w:szCs w:val="24"/>
        </w:rPr>
        <w:t>ПЕРЕЧЕНЬ</w:t>
      </w:r>
    </w:p>
    <w:p w:rsidR="00473092" w:rsidRPr="00473092" w:rsidRDefault="00473092" w:rsidP="00473092">
      <w:pPr>
        <w:pStyle w:val="13"/>
        <w:jc w:val="center"/>
        <w:rPr>
          <w:rFonts w:ascii="Times New Roman" w:hAnsi="Times New Roman"/>
          <w:bCs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налоговых расходов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257677">
        <w:rPr>
          <w:rFonts w:ascii="Times New Roman" w:hAnsi="Times New Roman"/>
          <w:bCs/>
          <w:sz w:val="24"/>
          <w:szCs w:val="24"/>
        </w:rPr>
        <w:t>Громовское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</w:p>
    <w:p w:rsidR="00473092" w:rsidRPr="00473092" w:rsidRDefault="00473092" w:rsidP="00473092">
      <w:pPr>
        <w:pStyle w:val="1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"/>
        <w:gridCol w:w="1965"/>
        <w:gridCol w:w="1528"/>
        <w:gridCol w:w="1910"/>
        <w:gridCol w:w="1531"/>
        <w:gridCol w:w="1528"/>
        <w:gridCol w:w="1589"/>
        <w:gridCol w:w="1695"/>
        <w:gridCol w:w="1627"/>
        <w:gridCol w:w="1640"/>
        <w:gridCol w:w="672"/>
      </w:tblGrid>
      <w:tr w:rsidR="00473092" w:rsidRPr="00473092" w:rsidTr="00BD50A7">
        <w:tc>
          <w:tcPr>
            <w:tcW w:w="123" w:type="pct"/>
          </w:tcPr>
          <w:p w:rsidR="00473092" w:rsidRPr="00473092" w:rsidRDefault="00473092" w:rsidP="00BD5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1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proofErr w:type="gramStart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устанавливающего</w:t>
            </w:r>
            <w:proofErr w:type="gramEnd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 налоговую льготу, освобождение, преференцию </w:t>
            </w:r>
          </w:p>
        </w:tc>
        <w:tc>
          <w:tcPr>
            <w:tcW w:w="476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(подпрограммы)/ направления социально-экономической политики, целям которо</w:t>
            </w:r>
            <w:proofErr w:type="gramStart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-ого) соответствует налоговый расход</w:t>
            </w:r>
          </w:p>
        </w:tc>
        <w:tc>
          <w:tcPr>
            <w:tcW w:w="506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10" w:type="pct"/>
          </w:tcPr>
          <w:p w:rsidR="00473092" w:rsidRPr="00473092" w:rsidRDefault="00473092" w:rsidP="00BD50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Кура-тор</w:t>
            </w:r>
            <w:proofErr w:type="gramEnd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 нало-</w:t>
            </w:r>
            <w:r w:rsidRPr="004730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гового </w:t>
            </w: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</w:p>
        </w:tc>
      </w:tr>
      <w:tr w:rsidR="00473092" w:rsidRPr="00473092" w:rsidTr="00BD50A7">
        <w:trPr>
          <w:trHeight w:val="185"/>
        </w:trPr>
        <w:tc>
          <w:tcPr>
            <w:tcW w:w="123" w:type="pct"/>
          </w:tcPr>
          <w:p w:rsidR="00473092" w:rsidRPr="00473092" w:rsidRDefault="00473092" w:rsidP="00BD50A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</w:tcPr>
          <w:p w:rsidR="00473092" w:rsidRPr="00473092" w:rsidRDefault="00473092" w:rsidP="00BD50A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:rsidR="00473092" w:rsidRPr="00473092" w:rsidRDefault="00473092" w:rsidP="00BD5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473092" w:rsidRPr="00473092" w:rsidRDefault="00473092" w:rsidP="00BD50A7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:rsidR="00473092" w:rsidRPr="00473092" w:rsidRDefault="00473092" w:rsidP="00BD5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473092" w:rsidRPr="00473092" w:rsidRDefault="00473092" w:rsidP="00BD50A7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</w:tcPr>
          <w:p w:rsidR="00473092" w:rsidRPr="00473092" w:rsidRDefault="00473092" w:rsidP="00BD5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" w:type="pct"/>
          </w:tcPr>
          <w:p w:rsidR="00473092" w:rsidRPr="00473092" w:rsidRDefault="00473092" w:rsidP="00BD5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:rsidR="00473092" w:rsidRPr="00473092" w:rsidRDefault="00473092" w:rsidP="00BD5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pct"/>
          </w:tcPr>
          <w:p w:rsidR="00473092" w:rsidRPr="00473092" w:rsidRDefault="00473092" w:rsidP="00BD50A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473092" w:rsidRPr="00473092" w:rsidRDefault="00473092" w:rsidP="00BD5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092" w:rsidRPr="00473092" w:rsidTr="00BD50A7">
        <w:trPr>
          <w:trHeight w:val="349"/>
        </w:trPr>
        <w:tc>
          <w:tcPr>
            <w:tcW w:w="123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473092" w:rsidRPr="00473092" w:rsidRDefault="00473092" w:rsidP="00BD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092" w:rsidRPr="00473092" w:rsidRDefault="00473092" w:rsidP="00473092">
      <w:pPr>
        <w:shd w:val="clear" w:color="auto" w:fill="FFFFFF"/>
        <w:spacing w:line="240" w:lineRule="exact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shd w:val="clear" w:color="auto" w:fill="FFFFFF"/>
        <w:spacing w:line="240" w:lineRule="exact"/>
        <w:ind w:right="30"/>
        <w:jc w:val="center"/>
        <w:rPr>
          <w:rFonts w:ascii="Times New Roman" w:hAnsi="Times New Roman" w:cs="Times New Roman"/>
          <w:sz w:val="24"/>
          <w:szCs w:val="24"/>
        </w:rPr>
        <w:sectPr w:rsidR="00473092" w:rsidRPr="00473092" w:rsidSect="0046479C">
          <w:footerReference w:type="first" r:id="rId11"/>
          <w:pgSz w:w="16838" w:h="11906" w:orient="landscape" w:code="9"/>
          <w:pgMar w:top="1701" w:right="567" w:bottom="567" w:left="567" w:header="709" w:footer="709" w:gutter="0"/>
          <w:cols w:space="708"/>
          <w:titlePg/>
          <w:docGrid w:linePitch="360"/>
        </w:sectPr>
      </w:pPr>
      <w:r w:rsidRPr="00473092">
        <w:rPr>
          <w:rFonts w:ascii="Times New Roman" w:hAnsi="Times New Roman" w:cs="Times New Roman"/>
          <w:sz w:val="24"/>
          <w:szCs w:val="24"/>
        </w:rPr>
        <w:t>____________</w:t>
      </w:r>
    </w:p>
    <w:p w:rsidR="00473092" w:rsidRPr="00473092" w:rsidRDefault="00473092" w:rsidP="00473092">
      <w:pPr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7309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3092">
        <w:rPr>
          <w:rFonts w:ascii="Times New Roman" w:hAnsi="Times New Roman" w:cs="Times New Roman"/>
          <w:i/>
          <w:sz w:val="24"/>
          <w:szCs w:val="24"/>
        </w:rPr>
        <w:t>к Порядку формирования перечня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473092">
        <w:rPr>
          <w:rFonts w:ascii="Times New Roman" w:hAnsi="Times New Roman" w:cs="Times New Roman"/>
          <w:i/>
          <w:sz w:val="24"/>
          <w:szCs w:val="24"/>
        </w:rPr>
        <w:t xml:space="preserve"> налоговых расходов, осуществления</w:t>
      </w:r>
      <w:r w:rsidRPr="0047309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оценки налоговых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7309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расходов </w:t>
      </w:r>
      <w:r w:rsidRPr="00473092">
        <w:rPr>
          <w:rFonts w:ascii="Times New Roman" w:hAnsi="Times New Roman" w:cs="Times New Roman"/>
          <w:bCs/>
          <w:i/>
          <w:sz w:val="24"/>
          <w:szCs w:val="24"/>
        </w:rPr>
        <w:t xml:space="preserve">в МО </w:t>
      </w:r>
      <w:r w:rsidR="00257677">
        <w:rPr>
          <w:rFonts w:ascii="Times New Roman" w:hAnsi="Times New Roman" w:cs="Times New Roman"/>
          <w:bCs/>
          <w:i/>
          <w:sz w:val="24"/>
          <w:szCs w:val="24"/>
        </w:rPr>
        <w:t>Громовское</w:t>
      </w:r>
      <w:r w:rsidRPr="00473092">
        <w:rPr>
          <w:rFonts w:ascii="Times New Roman" w:hAnsi="Times New Roman" w:cs="Times New Roman"/>
          <w:bCs/>
          <w:i/>
          <w:sz w:val="24"/>
          <w:szCs w:val="24"/>
        </w:rPr>
        <w:t xml:space="preserve"> сельское поселение</w:t>
      </w:r>
    </w:p>
    <w:p w:rsidR="00473092" w:rsidRPr="00473092" w:rsidRDefault="00473092" w:rsidP="00473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3"/>
      <w:bookmarkEnd w:id="0"/>
      <w:r w:rsidRPr="00473092">
        <w:rPr>
          <w:rFonts w:ascii="Times New Roman" w:hAnsi="Times New Roman" w:cs="Times New Roman"/>
          <w:b/>
          <w:sz w:val="24"/>
          <w:szCs w:val="24"/>
        </w:rPr>
        <w:t>Паспорт налогового расхода</w:t>
      </w:r>
    </w:p>
    <w:p w:rsidR="00473092" w:rsidRPr="00473092" w:rsidRDefault="00473092" w:rsidP="0047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2"/>
        <w:gridCol w:w="3370"/>
      </w:tblGrid>
      <w:tr w:rsidR="00473092" w:rsidRPr="00473092" w:rsidTr="00BD50A7">
        <w:trPr>
          <w:trHeight w:val="491"/>
        </w:trPr>
        <w:tc>
          <w:tcPr>
            <w:tcW w:w="3274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(источник данных)</w:t>
            </w:r>
          </w:p>
        </w:tc>
      </w:tr>
    </w:tbl>
    <w:p w:rsidR="00473092" w:rsidRPr="00473092" w:rsidRDefault="00473092" w:rsidP="00473092">
      <w:pPr>
        <w:spacing w:line="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5885"/>
        <w:gridCol w:w="3370"/>
      </w:tblGrid>
      <w:tr w:rsidR="00473092" w:rsidRPr="00473092" w:rsidTr="00BD50A7">
        <w:trPr>
          <w:trHeight w:val="189"/>
          <w:tblHeader/>
        </w:trPr>
        <w:tc>
          <w:tcPr>
            <w:tcW w:w="3274" w:type="pct"/>
            <w:gridSpan w:val="2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73092" w:rsidRPr="00473092" w:rsidTr="00BD50A7">
        <w:trPr>
          <w:trHeight w:val="203"/>
        </w:trPr>
        <w:tc>
          <w:tcPr>
            <w:tcW w:w="5000" w:type="pct"/>
            <w:gridSpan w:val="3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b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473092" w:rsidRPr="00473092" w:rsidTr="00BD50A7">
        <w:trPr>
          <w:trHeight w:val="592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473092" w:rsidRPr="00473092" w:rsidTr="00BD50A7">
        <w:trPr>
          <w:trHeight w:val="988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473092" w:rsidRPr="00473092" w:rsidTr="00BD50A7">
        <w:trPr>
          <w:trHeight w:val="198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473092" w:rsidRPr="00473092" w:rsidTr="00BD50A7">
        <w:trPr>
          <w:trHeight w:val="743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473092" w:rsidRPr="00473092" w:rsidTr="00BD50A7">
        <w:trPr>
          <w:trHeight w:val="837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473092" w:rsidRPr="00473092" w:rsidTr="00BD50A7">
        <w:trPr>
          <w:trHeight w:val="845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473092" w:rsidRPr="00473092" w:rsidTr="00BD50A7">
        <w:trPr>
          <w:trHeight w:val="312"/>
        </w:trPr>
        <w:tc>
          <w:tcPr>
            <w:tcW w:w="5000" w:type="pct"/>
            <w:gridSpan w:val="3"/>
            <w:vAlign w:val="center"/>
          </w:tcPr>
          <w:p w:rsidR="00473092" w:rsidRPr="00473092" w:rsidRDefault="00473092" w:rsidP="00BD50A7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473092" w:rsidRPr="00473092" w:rsidTr="00BD50A7">
        <w:trPr>
          <w:trHeight w:val="365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льгот, освобождений </w:t>
            </w:r>
            <w:r w:rsidRPr="00473092">
              <w:rPr>
                <w:rFonts w:ascii="Times New Roman" w:hAnsi="Times New Roman" w:cs="Times New Roman"/>
                <w:sz w:val="24"/>
                <w:szCs w:val="24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473092" w:rsidRPr="00473092" w:rsidTr="00BD50A7">
        <w:trPr>
          <w:trHeight w:val="365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473092" w:rsidRPr="00473092" w:rsidTr="00BD50A7">
        <w:trPr>
          <w:trHeight w:val="1643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</w:t>
            </w:r>
            <w:r w:rsidRPr="00473092">
              <w:rPr>
                <w:rFonts w:ascii="Times New Roman" w:hAnsi="Times New Roman" w:cs="Times New Roman"/>
                <w:sz w:val="24"/>
                <w:szCs w:val="24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473092" w:rsidRPr="00473092" w:rsidTr="00BD50A7">
        <w:trPr>
          <w:trHeight w:val="307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473092" w:rsidRPr="00473092" w:rsidTr="00BD50A7">
        <w:trPr>
          <w:trHeight w:val="1451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4730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муниципальным программам, в связи с предоставлением налоговых льгот</w:t>
            </w: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473092" w:rsidRPr="00473092" w:rsidTr="00BD50A7">
        <w:trPr>
          <w:trHeight w:val="1347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473092" w:rsidRPr="00473092" w:rsidTr="00BD50A7">
        <w:trPr>
          <w:trHeight w:val="1840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473092" w:rsidRPr="00473092" w:rsidTr="00BD50A7">
        <w:trPr>
          <w:trHeight w:val="287"/>
        </w:trPr>
        <w:tc>
          <w:tcPr>
            <w:tcW w:w="5000" w:type="pct"/>
            <w:gridSpan w:val="3"/>
          </w:tcPr>
          <w:p w:rsidR="00473092" w:rsidRPr="00473092" w:rsidRDefault="00473092" w:rsidP="00BD50A7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473092" w:rsidRPr="00473092" w:rsidTr="00BD50A7">
        <w:trPr>
          <w:trHeight w:val="1074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ИФНС России по Приозерскому району</w:t>
            </w:r>
          </w:p>
        </w:tc>
      </w:tr>
      <w:tr w:rsidR="00473092" w:rsidRPr="00473092" w:rsidTr="00BD50A7">
        <w:trPr>
          <w:trHeight w:val="880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ИФНС России по Приозерскому району</w:t>
            </w:r>
          </w:p>
        </w:tc>
      </w:tr>
      <w:tr w:rsidR="00473092" w:rsidRPr="00473092" w:rsidTr="00BD50A7">
        <w:trPr>
          <w:trHeight w:val="855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</w:t>
            </w:r>
            <w:r w:rsidRPr="004730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освобождений и иных преференций для плательщиков </w:t>
            </w:r>
            <w:r w:rsidRPr="004730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налогов, сборов на текущий финансовый год, очередной финансовый год</w:t>
            </w: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473092" w:rsidRPr="00473092" w:rsidTr="00BD50A7">
        <w:trPr>
          <w:trHeight w:val="563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ИФНС России по Приозерскому району</w:t>
            </w:r>
          </w:p>
        </w:tc>
      </w:tr>
      <w:tr w:rsidR="00473092" w:rsidRPr="00473092" w:rsidTr="00BD50A7">
        <w:trPr>
          <w:trHeight w:val="1024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ИФНС России по Приозерскому району</w:t>
            </w:r>
          </w:p>
        </w:tc>
      </w:tr>
      <w:tr w:rsidR="00473092" w:rsidRPr="00473092" w:rsidTr="00BD50A7">
        <w:trPr>
          <w:trHeight w:val="581"/>
        </w:trPr>
        <w:tc>
          <w:tcPr>
            <w:tcW w:w="260" w:type="pct"/>
          </w:tcPr>
          <w:p w:rsidR="00473092" w:rsidRPr="00473092" w:rsidRDefault="00473092" w:rsidP="00BD5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14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473092" w:rsidRPr="00473092" w:rsidRDefault="00473092" w:rsidP="00BD50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92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</w:tbl>
    <w:p w:rsidR="00473092" w:rsidRP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P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035" w:rsidRPr="00473092" w:rsidRDefault="009F1035" w:rsidP="009F1035">
      <w:pPr>
        <w:pStyle w:val="16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7152F" w:rsidRPr="00473092" w:rsidRDefault="00F913E0" w:rsidP="004D28CF">
      <w:pPr>
        <w:pStyle w:val="a3"/>
        <w:spacing w:before="0" w:beforeAutospacing="0" w:after="0" w:afterAutospacing="0"/>
        <w:jc w:val="both"/>
      </w:pPr>
      <w:r w:rsidRPr="00473092">
        <w:t>Глава</w:t>
      </w:r>
      <w:r w:rsidR="00A7152F" w:rsidRPr="00473092">
        <w:t xml:space="preserve"> администрации                              </w:t>
      </w:r>
      <w:r w:rsidR="004D28CF" w:rsidRPr="00473092">
        <w:t xml:space="preserve">                   </w:t>
      </w:r>
      <w:r w:rsidRPr="00473092">
        <w:t>А.П. Кутузов</w:t>
      </w:r>
    </w:p>
    <w:p w:rsidR="004D28CF" w:rsidRPr="00473092" w:rsidRDefault="004D28CF" w:rsidP="004D28CF">
      <w:pPr>
        <w:pStyle w:val="a3"/>
        <w:spacing w:before="0" w:beforeAutospacing="0" w:after="0" w:afterAutospacing="0"/>
        <w:jc w:val="both"/>
      </w:pPr>
    </w:p>
    <w:p w:rsidR="004D28CF" w:rsidRPr="00473092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D07908" w:rsidRDefault="00D07908" w:rsidP="004D28CF">
      <w:pPr>
        <w:pStyle w:val="a3"/>
        <w:spacing w:before="0" w:beforeAutospacing="0" w:after="0" w:afterAutospacing="0"/>
        <w:jc w:val="both"/>
      </w:pPr>
    </w:p>
    <w:p w:rsidR="00D07908" w:rsidRDefault="00D07908" w:rsidP="004D28CF">
      <w:pPr>
        <w:pStyle w:val="a3"/>
        <w:spacing w:before="0" w:beforeAutospacing="0" w:after="0" w:afterAutospacing="0"/>
        <w:jc w:val="both"/>
      </w:pPr>
    </w:p>
    <w:p w:rsidR="00D07908" w:rsidRDefault="00D07908" w:rsidP="004D28CF">
      <w:pPr>
        <w:pStyle w:val="a3"/>
        <w:spacing w:before="0" w:beforeAutospacing="0" w:after="0" w:afterAutospacing="0"/>
        <w:jc w:val="both"/>
      </w:pPr>
    </w:p>
    <w:p w:rsidR="00D07908" w:rsidRDefault="00D07908" w:rsidP="004D28CF">
      <w:pPr>
        <w:pStyle w:val="a3"/>
        <w:spacing w:before="0" w:beforeAutospacing="0" w:after="0" w:afterAutospacing="0"/>
        <w:jc w:val="both"/>
      </w:pPr>
    </w:p>
    <w:p w:rsidR="00D07908" w:rsidRDefault="00D07908" w:rsidP="004D28CF">
      <w:pPr>
        <w:pStyle w:val="a3"/>
        <w:spacing w:before="0" w:beforeAutospacing="0" w:after="0" w:afterAutospacing="0"/>
        <w:jc w:val="both"/>
      </w:pPr>
    </w:p>
    <w:p w:rsidR="00D07908" w:rsidRDefault="00D07908" w:rsidP="004D28CF">
      <w:pPr>
        <w:pStyle w:val="a3"/>
        <w:spacing w:before="0" w:beforeAutospacing="0" w:after="0" w:afterAutospacing="0"/>
        <w:jc w:val="both"/>
      </w:pPr>
    </w:p>
    <w:p w:rsidR="00D07908" w:rsidRDefault="00D07908" w:rsidP="004D28CF">
      <w:pPr>
        <w:pStyle w:val="a3"/>
        <w:spacing w:before="0" w:beforeAutospacing="0" w:after="0" w:afterAutospacing="0"/>
        <w:jc w:val="both"/>
      </w:pPr>
    </w:p>
    <w:p w:rsidR="00D07908" w:rsidRPr="00473092" w:rsidRDefault="00D07908" w:rsidP="004D28CF">
      <w:pPr>
        <w:pStyle w:val="a3"/>
        <w:spacing w:before="0" w:beforeAutospacing="0" w:after="0" w:afterAutospacing="0"/>
        <w:jc w:val="both"/>
      </w:pPr>
    </w:p>
    <w:p w:rsidR="002B07AC" w:rsidRPr="00787115" w:rsidRDefault="004439C5" w:rsidP="002B07AC">
      <w:pPr>
        <w:pStyle w:val="align-right"/>
        <w:spacing w:before="0" w:beforeAutospacing="0" w:after="0" w:afterAutospacing="0"/>
        <w:rPr>
          <w:sz w:val="20"/>
          <w:szCs w:val="20"/>
        </w:rPr>
      </w:pPr>
      <w:r w:rsidRPr="00787115">
        <w:rPr>
          <w:sz w:val="20"/>
          <w:szCs w:val="20"/>
        </w:rPr>
        <w:t>Вост</w:t>
      </w:r>
      <w:r w:rsidR="004D28CF" w:rsidRPr="00787115">
        <w:rPr>
          <w:sz w:val="20"/>
          <w:szCs w:val="20"/>
        </w:rPr>
        <w:t xml:space="preserve">рейкина Т.А 99-466 </w:t>
      </w:r>
    </w:p>
    <w:p w:rsidR="00CB27AB" w:rsidRPr="00787115" w:rsidRDefault="00A7152F" w:rsidP="002B07AC">
      <w:pPr>
        <w:pStyle w:val="align-right"/>
        <w:spacing w:before="0" w:beforeAutospacing="0" w:after="0" w:afterAutospacing="0"/>
        <w:rPr>
          <w:sz w:val="20"/>
          <w:szCs w:val="20"/>
        </w:rPr>
      </w:pPr>
      <w:r w:rsidRPr="00787115">
        <w:rPr>
          <w:sz w:val="20"/>
          <w:szCs w:val="20"/>
        </w:rPr>
        <w:t>Разослано: дело-2, Ком</w:t>
      </w:r>
      <w:proofErr w:type="gramStart"/>
      <w:r w:rsidRPr="00787115">
        <w:rPr>
          <w:sz w:val="20"/>
          <w:szCs w:val="20"/>
        </w:rPr>
        <w:t>.</w:t>
      </w:r>
      <w:proofErr w:type="gramEnd"/>
      <w:r w:rsidRPr="00787115">
        <w:rPr>
          <w:sz w:val="20"/>
          <w:szCs w:val="20"/>
        </w:rPr>
        <w:t xml:space="preserve"> </w:t>
      </w:r>
      <w:proofErr w:type="gramStart"/>
      <w:r w:rsidRPr="00787115">
        <w:rPr>
          <w:sz w:val="20"/>
          <w:szCs w:val="20"/>
        </w:rPr>
        <w:t>ф</w:t>
      </w:r>
      <w:proofErr w:type="gramEnd"/>
      <w:r w:rsidRPr="00787115">
        <w:rPr>
          <w:sz w:val="20"/>
          <w:szCs w:val="20"/>
        </w:rPr>
        <w:t>инансов-1</w:t>
      </w:r>
    </w:p>
    <w:p w:rsidR="00A7152F" w:rsidRPr="00473092" w:rsidRDefault="00A7152F" w:rsidP="002B07AC">
      <w:pPr>
        <w:pStyle w:val="align-right"/>
        <w:spacing w:before="0" w:beforeAutospacing="0" w:after="0" w:afterAutospacing="0"/>
        <w:jc w:val="right"/>
      </w:pPr>
    </w:p>
    <w:sectPr w:rsidR="00A7152F" w:rsidRPr="00473092" w:rsidSect="00CB27AB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F9" w:rsidRDefault="005558F9" w:rsidP="004D28CF">
      <w:pPr>
        <w:spacing w:after="0" w:line="240" w:lineRule="auto"/>
      </w:pPr>
      <w:r>
        <w:separator/>
      </w:r>
    </w:p>
  </w:endnote>
  <w:endnote w:type="continuationSeparator" w:id="0">
    <w:p w:rsidR="005558F9" w:rsidRDefault="005558F9" w:rsidP="004D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2" w:rsidRPr="008B25E6" w:rsidRDefault="00EB43E7">
    <w:pPr>
      <w:pStyle w:val="aa"/>
      <w:jc w:val="center"/>
    </w:pPr>
    <w:fldSimple w:instr="PAGE   \* MERGEFORMAT">
      <w:r w:rsidR="00180B3C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F9" w:rsidRDefault="005558F9" w:rsidP="004D28CF">
      <w:pPr>
        <w:spacing w:after="0" w:line="240" w:lineRule="auto"/>
      </w:pPr>
      <w:r>
        <w:separator/>
      </w:r>
    </w:p>
  </w:footnote>
  <w:footnote w:type="continuationSeparator" w:id="0">
    <w:p w:rsidR="005558F9" w:rsidRDefault="005558F9" w:rsidP="004D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2" w:rsidRPr="00A072FA" w:rsidRDefault="00473092" w:rsidP="0046479C">
    <w:pPr>
      <w:framePr w:hSpace="180" w:wrap="around" w:vAnchor="page" w:hAnchor="page" w:x="9856" w:y="181"/>
      <w:rPr>
        <w:b/>
      </w:rPr>
    </w:pPr>
  </w:p>
  <w:p w:rsidR="00473092" w:rsidRPr="008B25E6" w:rsidRDefault="00EB43E7">
    <w:pPr>
      <w:pStyle w:val="a8"/>
      <w:jc w:val="center"/>
    </w:pPr>
    <w:fldSimple w:instr="PAGE   \* MERGEFORMAT">
      <w:r w:rsidR="00180B3C">
        <w:rPr>
          <w:noProof/>
        </w:rPr>
        <w:t>2</w:t>
      </w:r>
    </w:fldSimple>
  </w:p>
  <w:p w:rsidR="00473092" w:rsidRPr="00F64822" w:rsidRDefault="00473092" w:rsidP="0046479C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2" w:rsidRPr="00A072FA" w:rsidRDefault="00473092" w:rsidP="0046479C">
    <w:pPr>
      <w:framePr w:hSpace="180" w:wrap="around" w:vAnchor="page" w:hAnchor="page" w:x="15016" w:y="376"/>
      <w:rPr>
        <w:b/>
      </w:rPr>
    </w:pPr>
  </w:p>
  <w:p w:rsidR="00473092" w:rsidRDefault="004730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CF" w:rsidRDefault="004D28CF">
    <w:pPr>
      <w:pStyle w:val="a8"/>
    </w:pPr>
  </w:p>
  <w:p w:rsidR="004D28CF" w:rsidRDefault="004D2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2E"/>
    <w:multiLevelType w:val="hybridMultilevel"/>
    <w:tmpl w:val="6CD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3712"/>
    <w:multiLevelType w:val="hybridMultilevel"/>
    <w:tmpl w:val="4F7A67B8"/>
    <w:lvl w:ilvl="0" w:tplc="1FFEBF3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3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A96D07"/>
    <w:multiLevelType w:val="hybridMultilevel"/>
    <w:tmpl w:val="DABE38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6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BC"/>
    <w:rsid w:val="000B41C8"/>
    <w:rsid w:val="00152358"/>
    <w:rsid w:val="00155203"/>
    <w:rsid w:val="00180B3C"/>
    <w:rsid w:val="00187210"/>
    <w:rsid w:val="001B26B9"/>
    <w:rsid w:val="001E1E04"/>
    <w:rsid w:val="002243B6"/>
    <w:rsid w:val="002508E5"/>
    <w:rsid w:val="00257677"/>
    <w:rsid w:val="00267515"/>
    <w:rsid w:val="002B07AC"/>
    <w:rsid w:val="002D1FF7"/>
    <w:rsid w:val="003302CF"/>
    <w:rsid w:val="003A7C8F"/>
    <w:rsid w:val="003C7C2A"/>
    <w:rsid w:val="003F715C"/>
    <w:rsid w:val="004077FB"/>
    <w:rsid w:val="004439C5"/>
    <w:rsid w:val="00467255"/>
    <w:rsid w:val="00473092"/>
    <w:rsid w:val="00475C79"/>
    <w:rsid w:val="0048591E"/>
    <w:rsid w:val="004D28CF"/>
    <w:rsid w:val="004E1D66"/>
    <w:rsid w:val="00504EE2"/>
    <w:rsid w:val="00540F79"/>
    <w:rsid w:val="005558F9"/>
    <w:rsid w:val="00573180"/>
    <w:rsid w:val="00585DD4"/>
    <w:rsid w:val="00591B1F"/>
    <w:rsid w:val="005A341B"/>
    <w:rsid w:val="00636F38"/>
    <w:rsid w:val="0066171D"/>
    <w:rsid w:val="00663D5E"/>
    <w:rsid w:val="006C7F25"/>
    <w:rsid w:val="00702709"/>
    <w:rsid w:val="00726527"/>
    <w:rsid w:val="00734C29"/>
    <w:rsid w:val="00744F71"/>
    <w:rsid w:val="00773081"/>
    <w:rsid w:val="007854FA"/>
    <w:rsid w:val="00787115"/>
    <w:rsid w:val="007A371F"/>
    <w:rsid w:val="00810959"/>
    <w:rsid w:val="00851742"/>
    <w:rsid w:val="00861335"/>
    <w:rsid w:val="0097446B"/>
    <w:rsid w:val="009839C3"/>
    <w:rsid w:val="009A220C"/>
    <w:rsid w:val="009D4E97"/>
    <w:rsid w:val="009D6C54"/>
    <w:rsid w:val="009F1035"/>
    <w:rsid w:val="009F5968"/>
    <w:rsid w:val="009F7E29"/>
    <w:rsid w:val="00A1513E"/>
    <w:rsid w:val="00A7152F"/>
    <w:rsid w:val="00A9016B"/>
    <w:rsid w:val="00A924B4"/>
    <w:rsid w:val="00AA5695"/>
    <w:rsid w:val="00AE4957"/>
    <w:rsid w:val="00BB5A20"/>
    <w:rsid w:val="00BE2716"/>
    <w:rsid w:val="00C20DAB"/>
    <w:rsid w:val="00C25E85"/>
    <w:rsid w:val="00C436BC"/>
    <w:rsid w:val="00CA02EB"/>
    <w:rsid w:val="00CA7FC7"/>
    <w:rsid w:val="00CB27AB"/>
    <w:rsid w:val="00D07908"/>
    <w:rsid w:val="00D3534E"/>
    <w:rsid w:val="00E66884"/>
    <w:rsid w:val="00E95097"/>
    <w:rsid w:val="00EB43E7"/>
    <w:rsid w:val="00EF55BF"/>
    <w:rsid w:val="00F913E0"/>
    <w:rsid w:val="00F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</w:style>
  <w:style w:type="paragraph" w:styleId="1">
    <w:name w:val="heading 1"/>
    <w:basedOn w:val="a"/>
    <w:next w:val="a"/>
    <w:link w:val="10"/>
    <w:qFormat/>
    <w:rsid w:val="003F7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71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8CF"/>
  </w:style>
  <w:style w:type="paragraph" w:styleId="aa">
    <w:name w:val="footer"/>
    <w:basedOn w:val="a"/>
    <w:link w:val="ab"/>
    <w:uiPriority w:val="99"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8CF"/>
  </w:style>
  <w:style w:type="paragraph" w:customStyle="1" w:styleId="12">
    <w:name w:val="заголовок 1"/>
    <w:basedOn w:val="a"/>
    <w:next w:val="a"/>
    <w:rsid w:val="00F913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913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913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F91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F913E0"/>
  </w:style>
  <w:style w:type="paragraph" w:customStyle="1" w:styleId="ConsNonformat">
    <w:name w:val="ConsNonformat"/>
    <w:rsid w:val="00F913E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73092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99"/>
    <w:qFormat/>
    <w:rsid w:val="0047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47309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3092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  <w:style w:type="paragraph" w:customStyle="1" w:styleId="13">
    <w:name w:val="Без интервала1"/>
    <w:rsid w:val="004730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730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48C99FCD0EBF2D22E766DF0F91092972D407F9CB1F57CAD4075C65B49965B97F9E6D717090B1D5237E9A6CFCB94805A0CDAC16B741E32yFw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15</cp:revision>
  <cp:lastPrinted>2020-09-18T08:05:00Z</cp:lastPrinted>
  <dcterms:created xsi:type="dcterms:W3CDTF">2020-07-29T07:39:00Z</dcterms:created>
  <dcterms:modified xsi:type="dcterms:W3CDTF">2020-09-21T12:30:00Z</dcterms:modified>
</cp:coreProperties>
</file>