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E" w:rsidRPr="004A273E" w:rsidRDefault="00250544" w:rsidP="004A273E">
      <w:pPr>
        <w:keepNext/>
        <w:widowControl/>
        <w:tabs>
          <w:tab w:val="left" w:pos="6946"/>
          <w:tab w:val="left" w:pos="7371"/>
        </w:tabs>
        <w:autoSpaceDE/>
        <w:autoSpaceDN/>
        <w:adjustRightInd/>
        <w:ind w:right="1467" w:firstLine="0"/>
        <w:jc w:val="left"/>
        <w:outlineLvl w:val="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ge">
              <wp:posOffset>247650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3E" w:rsidRPr="004A273E" w:rsidRDefault="004A273E" w:rsidP="004A273E">
      <w:pPr>
        <w:keepNext/>
        <w:widowControl/>
        <w:tabs>
          <w:tab w:val="left" w:pos="6946"/>
          <w:tab w:val="left" w:pos="7371"/>
        </w:tabs>
        <w:autoSpaceDE/>
        <w:autoSpaceDN/>
        <w:adjustRightInd/>
        <w:ind w:left="993" w:right="1467" w:firstLine="425"/>
        <w:jc w:val="center"/>
        <w:outlineLvl w:val="0"/>
        <w:rPr>
          <w:rFonts w:ascii="Times New Roman" w:hAnsi="Times New Roman" w:cs="Times New Roman"/>
          <w:sz w:val="28"/>
        </w:rPr>
      </w:pPr>
      <w:r w:rsidRPr="004A273E">
        <w:rPr>
          <w:rFonts w:ascii="Times New Roman" w:hAnsi="Times New Roman" w:cs="Times New Roman"/>
          <w:b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4A273E" w:rsidRPr="004A273E" w:rsidRDefault="004A273E" w:rsidP="004A27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A273E" w:rsidRPr="004A273E" w:rsidRDefault="004A273E" w:rsidP="004A273E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Cs w:val="20"/>
        </w:rPr>
      </w:pPr>
      <w:r w:rsidRPr="004A273E">
        <w:rPr>
          <w:rFonts w:ascii="Times New Roman" w:hAnsi="Times New Roman" w:cs="Times New Roman"/>
          <w:b/>
          <w:szCs w:val="20"/>
        </w:rPr>
        <w:t>П О С Т А Н О В Л Е Н И Е</w:t>
      </w:r>
    </w:p>
    <w:p w:rsidR="004A273E" w:rsidRPr="004A273E" w:rsidRDefault="004A273E" w:rsidP="004A27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253"/>
        <w:gridCol w:w="5152"/>
      </w:tblGrid>
      <w:tr w:rsidR="004A273E" w:rsidRPr="004A273E" w:rsidTr="00A90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A273E" w:rsidRPr="004A273E" w:rsidRDefault="004A273E" w:rsidP="008F2A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4A273E">
              <w:rPr>
                <w:rFonts w:ascii="Times New Roman" w:hAnsi="Times New Roman" w:cs="Times New Roman"/>
                <w:szCs w:val="20"/>
              </w:rPr>
              <w:t xml:space="preserve">от </w:t>
            </w:r>
            <w:r w:rsidR="008F2A64">
              <w:rPr>
                <w:rFonts w:ascii="Times New Roman" w:hAnsi="Times New Roman" w:cs="Times New Roman"/>
                <w:szCs w:val="20"/>
              </w:rPr>
              <w:t>29</w:t>
            </w:r>
            <w:r w:rsidRPr="004A273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F2A64">
              <w:rPr>
                <w:rFonts w:ascii="Times New Roman" w:hAnsi="Times New Roman" w:cs="Times New Roman"/>
                <w:szCs w:val="20"/>
              </w:rPr>
              <w:t>сентября</w:t>
            </w:r>
            <w:r w:rsidRPr="004A273E">
              <w:rPr>
                <w:rFonts w:ascii="Times New Roman" w:hAnsi="Times New Roman" w:cs="Times New Roman"/>
                <w:szCs w:val="20"/>
              </w:rPr>
              <w:t xml:space="preserve"> 2023 года </w:t>
            </w:r>
          </w:p>
        </w:tc>
        <w:tc>
          <w:tcPr>
            <w:tcW w:w="5152" w:type="dxa"/>
          </w:tcPr>
          <w:p w:rsidR="004A273E" w:rsidRPr="004A273E" w:rsidRDefault="008F2A64" w:rsidP="008F2A64">
            <w:pPr>
              <w:widowControl/>
              <w:autoSpaceDE/>
              <w:autoSpaceDN/>
              <w:adjustRightInd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 325</w:t>
            </w:r>
          </w:p>
        </w:tc>
      </w:tr>
    </w:tbl>
    <w:p w:rsidR="004A273E" w:rsidRPr="004A273E" w:rsidRDefault="004A273E" w:rsidP="004A27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A273E" w:rsidRPr="004A273E" w:rsidRDefault="004A273E" w:rsidP="004A273E">
      <w:pPr>
        <w:widowControl/>
        <w:tabs>
          <w:tab w:val="left" w:pos="4820"/>
        </w:tabs>
        <w:autoSpaceDE/>
        <w:autoSpaceDN/>
        <w:adjustRightInd/>
        <w:ind w:right="4727" w:firstLine="142"/>
        <w:rPr>
          <w:rFonts w:ascii="Times New Roman" w:hAnsi="Times New Roman" w:cs="Times New Roman"/>
        </w:rPr>
      </w:pPr>
      <w:r w:rsidRPr="004A273E">
        <w:rPr>
          <w:rFonts w:ascii="Times New Roman" w:hAnsi="Times New Roman" w:cs="Times New Roman"/>
          <w:szCs w:val="20"/>
        </w:rPr>
        <w:t>Об утверждении муниципальной программы по использованию и 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Громовское сельское поселение на 2023-2027 годы</w:t>
      </w:r>
      <w:bookmarkStart w:id="0" w:name="_GoBack"/>
      <w:bookmarkEnd w:id="0"/>
    </w:p>
    <w:p w:rsidR="000030E8" w:rsidRDefault="000030E8" w:rsidP="000030E8">
      <w:pPr>
        <w:suppressAutoHyphens/>
      </w:pPr>
    </w:p>
    <w:p w:rsidR="000030E8" w:rsidRDefault="000030E8" w:rsidP="000030E8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0030E8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ст. ст. 11</w:t>
        </w:r>
      </w:hyperlink>
      <w:r w:rsidRPr="000030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030E8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0030E8">
        <w:rPr>
          <w:rFonts w:ascii="Times New Roman" w:hAnsi="Times New Roman" w:cs="Times New Roman"/>
          <w:sz w:val="24"/>
          <w:szCs w:val="24"/>
        </w:rPr>
        <w:t xml:space="preserve"> Земельного кодекса РФ, </w:t>
      </w:r>
      <w:hyperlink r:id="rId11" w:history="1">
        <w:r w:rsidRPr="000030E8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6.10.2003 </w:t>
      </w:r>
      <w:r w:rsidRPr="000030E8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30E8">
        <w:rPr>
          <w:rFonts w:ascii="Times New Roman" w:hAnsi="Times New Roman" w:cs="Times New Roman"/>
          <w:sz w:val="24"/>
          <w:szCs w:val="24"/>
        </w:rPr>
        <w:t xml:space="preserve"> 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30E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30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030E8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16.07.</w:t>
      </w:r>
      <w:r w:rsidRPr="000030E8">
        <w:rPr>
          <w:rFonts w:ascii="Times New Roman" w:hAnsi="Times New Roman" w:cs="Times New Roman"/>
          <w:sz w:val="24"/>
          <w:szCs w:val="24"/>
        </w:rPr>
        <w:t xml:space="preserve">1998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30E8">
        <w:rPr>
          <w:rFonts w:ascii="Times New Roman" w:hAnsi="Times New Roman" w:cs="Times New Roman"/>
          <w:sz w:val="24"/>
          <w:szCs w:val="24"/>
        </w:rPr>
        <w:t xml:space="preserve"> 101-ФЗ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30E8">
        <w:rPr>
          <w:rFonts w:ascii="Times New Roman" w:hAnsi="Times New Roman" w:cs="Times New Roman"/>
          <w:sz w:val="24"/>
          <w:szCs w:val="24"/>
        </w:rPr>
        <w:t>О государственном регулировании обеспечения плодородия земель с</w:t>
      </w:r>
      <w:r>
        <w:rPr>
          <w:rFonts w:ascii="Times New Roman" w:hAnsi="Times New Roman" w:cs="Times New Roman"/>
          <w:sz w:val="24"/>
          <w:szCs w:val="24"/>
        </w:rPr>
        <w:t>ельскохозяйственного назначения»</w:t>
      </w:r>
      <w:r w:rsidRPr="000030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030E8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10.012002 года № 7-ФЗ «</w:t>
      </w:r>
      <w:r w:rsidRPr="000030E8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30E8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175BDA" w:rsidRPr="00175BDA">
        <w:rPr>
          <w:rFonts w:ascii="Times New Roman" w:hAnsi="Times New Roman" w:cs="Times New Roman"/>
          <w:sz w:val="24"/>
          <w:szCs w:val="24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="00175BDA" w:rsidRPr="00175BD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1D23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2A64" w:rsidRPr="001D23CF" w:rsidRDefault="008F2A64" w:rsidP="000030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0E8" w:rsidRDefault="00D42E5F" w:rsidP="000030E8">
      <w:r>
        <w:t>1. Утвердить «</w:t>
      </w:r>
      <w:r w:rsidR="000030E8">
        <w:t xml:space="preserve">Муниципальную программу </w:t>
      </w:r>
      <w:r>
        <w:t xml:space="preserve">по использованию и </w:t>
      </w:r>
      <w:r w:rsidR="000030E8">
        <w:t xml:space="preserve">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муниципального образования </w:t>
      </w:r>
      <w:r w:rsidR="000B2D2F">
        <w:t>Громовское</w:t>
      </w:r>
      <w:r w:rsidR="00A76521">
        <w:t xml:space="preserve"> сельское поселение</w:t>
      </w:r>
      <w:r w:rsidR="000030E8">
        <w:t xml:space="preserve"> на 20</w:t>
      </w:r>
      <w:r w:rsidR="00A76521">
        <w:t>23</w:t>
      </w:r>
      <w:r w:rsidR="000030E8">
        <w:t>-20</w:t>
      </w:r>
      <w:r w:rsidR="00A76521">
        <w:t>27</w:t>
      </w:r>
      <w:r w:rsidR="000030E8">
        <w:t xml:space="preserve"> годы</w:t>
      </w:r>
      <w:r>
        <w:t>»</w:t>
      </w:r>
      <w:r w:rsidR="000030E8">
        <w:t>, согласно приложению 1.</w:t>
      </w:r>
    </w:p>
    <w:p w:rsidR="00D42E5F" w:rsidRDefault="000030E8" w:rsidP="00D42E5F">
      <w:r>
        <w:t>2</w:t>
      </w:r>
      <w:r w:rsidRPr="00A66131">
        <w:t xml:space="preserve">. Опубликовать настоящее постановление в </w:t>
      </w:r>
      <w:r>
        <w:t xml:space="preserve">СМИ и на официальном сайте </w:t>
      </w:r>
      <w:r w:rsidRPr="00A66131">
        <w:t xml:space="preserve">муниципального образования </w:t>
      </w:r>
      <w:r w:rsidR="000B2D2F">
        <w:t>Громовское</w:t>
      </w:r>
      <w:r w:rsidR="00D42E5F">
        <w:t xml:space="preserve"> сельское поселение.</w:t>
      </w:r>
    </w:p>
    <w:p w:rsidR="00D42E5F" w:rsidRDefault="000030E8" w:rsidP="00D42E5F">
      <w:r>
        <w:t>3</w:t>
      </w:r>
      <w:r w:rsidRPr="00A66131">
        <w:t>. Постановление вступает в силу с момента опубликования.</w:t>
      </w:r>
    </w:p>
    <w:p w:rsidR="000030E8" w:rsidRPr="00A66131" w:rsidRDefault="000030E8" w:rsidP="00D42E5F">
      <w:r>
        <w:t>4</w:t>
      </w:r>
      <w:r w:rsidRPr="00A66131">
        <w:t>. Контроль за исполнением настоящего постановления оставляю за собой.</w:t>
      </w:r>
    </w:p>
    <w:p w:rsidR="000030E8" w:rsidRDefault="000030E8" w:rsidP="000030E8">
      <w:pPr>
        <w:ind w:right="-185"/>
      </w:pPr>
    </w:p>
    <w:p w:rsidR="008F2A64" w:rsidRDefault="008F2A64" w:rsidP="000030E8">
      <w:pPr>
        <w:ind w:right="-185"/>
      </w:pPr>
    </w:p>
    <w:p w:rsidR="008F2A64" w:rsidRDefault="008F2A64" w:rsidP="000030E8">
      <w:pPr>
        <w:ind w:right="-185"/>
      </w:pPr>
    </w:p>
    <w:p w:rsidR="008F2A64" w:rsidRPr="00A66131" w:rsidRDefault="008F2A64" w:rsidP="000030E8">
      <w:pPr>
        <w:ind w:right="-185"/>
      </w:pPr>
    </w:p>
    <w:p w:rsidR="000030E8" w:rsidRDefault="000030E8" w:rsidP="000030E8">
      <w:pPr>
        <w:ind w:right="-185"/>
      </w:pPr>
    </w:p>
    <w:p w:rsidR="000030E8" w:rsidRPr="00314961" w:rsidRDefault="000030E8" w:rsidP="000030E8">
      <w:pPr>
        <w:ind w:right="-185"/>
      </w:pPr>
    </w:p>
    <w:p w:rsidR="00175BDA" w:rsidRPr="00175BDA" w:rsidRDefault="00175BDA" w:rsidP="00175BDA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0"/>
        </w:rPr>
      </w:pPr>
      <w:r w:rsidRPr="00175BDA">
        <w:rPr>
          <w:rFonts w:ascii="Times New Roman" w:hAnsi="Times New Roman" w:cs="Times New Roman"/>
          <w:szCs w:val="20"/>
        </w:rPr>
        <w:t>Глава администрации</w:t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</w:r>
      <w:r w:rsidRPr="00175BDA">
        <w:rPr>
          <w:rFonts w:ascii="Times New Roman" w:hAnsi="Times New Roman" w:cs="Times New Roman"/>
          <w:szCs w:val="20"/>
        </w:rPr>
        <w:tab/>
        <w:t>А.П. Кутузов</w:t>
      </w:r>
    </w:p>
    <w:p w:rsidR="00175BDA" w:rsidRPr="00175BDA" w:rsidRDefault="00175BDA" w:rsidP="00175BDA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0"/>
        </w:rPr>
      </w:pPr>
    </w:p>
    <w:p w:rsidR="00175BDA" w:rsidRDefault="00175BDA" w:rsidP="00175BDA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0"/>
        </w:rPr>
      </w:pPr>
    </w:p>
    <w:p w:rsidR="008F2A64" w:rsidRPr="00175BDA" w:rsidRDefault="008F2A64" w:rsidP="00175BDA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0"/>
        </w:rPr>
      </w:pPr>
    </w:p>
    <w:p w:rsidR="00175BDA" w:rsidRDefault="00175BDA" w:rsidP="00175BD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:rsidR="008F2A64" w:rsidRPr="00175BDA" w:rsidRDefault="008F2A64" w:rsidP="00175BD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:rsidR="00175BDA" w:rsidRPr="00175BDA" w:rsidRDefault="00175BDA" w:rsidP="00175BD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:rsidR="00175BDA" w:rsidRPr="00175BDA" w:rsidRDefault="00175BDA" w:rsidP="00175BD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:rsidR="00175BDA" w:rsidRPr="00175BDA" w:rsidRDefault="00175BDA" w:rsidP="00175BD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:rsidR="00175BDA" w:rsidRPr="00175BDA" w:rsidRDefault="00175BDA" w:rsidP="00175BD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75BDA" w:rsidRPr="00175BDA" w:rsidRDefault="00175BDA" w:rsidP="00175BD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75BDA">
        <w:rPr>
          <w:rFonts w:ascii="Times New Roman" w:hAnsi="Times New Roman" w:cs="Times New Roman"/>
          <w:sz w:val="20"/>
          <w:szCs w:val="20"/>
        </w:rPr>
        <w:t>Исп. Васильев К.В.Тел.:99-450</w:t>
      </w:r>
    </w:p>
    <w:p w:rsidR="009F2846" w:rsidRDefault="00175BDA" w:rsidP="00CC6AA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75BDA">
        <w:rPr>
          <w:rFonts w:ascii="Times New Roman" w:hAnsi="Times New Roman" w:cs="Times New Roman"/>
          <w:sz w:val="20"/>
          <w:szCs w:val="20"/>
        </w:rPr>
        <w:t>Разослано: дело-1</w:t>
      </w:r>
      <w:r w:rsidR="00CC6AA2">
        <w:rPr>
          <w:rFonts w:ascii="Times New Roman" w:hAnsi="Times New Roman" w:cs="Times New Roman"/>
          <w:sz w:val="20"/>
          <w:szCs w:val="20"/>
        </w:rPr>
        <w:t>, СМИ- 1.</w:t>
      </w:r>
    </w:p>
    <w:p w:rsidR="004E3CD1" w:rsidRDefault="00CC6AA2" w:rsidP="00CC6AA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E93489" w:rsidRPr="00A76521" w:rsidRDefault="00E93489" w:rsidP="00CC6AA2">
      <w:pPr>
        <w:jc w:val="right"/>
        <w:rPr>
          <w:color w:val="000000"/>
          <w:sz w:val="18"/>
          <w:szCs w:val="18"/>
        </w:rPr>
      </w:pPr>
      <w:r>
        <w:lastRenderedPageBreak/>
        <w:t xml:space="preserve">Приложение </w:t>
      </w:r>
      <w:r w:rsidR="00C9091F">
        <w:t>№</w:t>
      </w:r>
      <w:r>
        <w:t> 1</w:t>
      </w:r>
    </w:p>
    <w:p w:rsidR="00E93489" w:rsidRDefault="00E93489">
      <w:pPr>
        <w:ind w:firstLine="698"/>
        <w:jc w:val="right"/>
      </w:pPr>
      <w:r>
        <w:t>к постановлению администрации</w:t>
      </w:r>
    </w:p>
    <w:p w:rsidR="00E93489" w:rsidRDefault="00FD4D93">
      <w:pPr>
        <w:ind w:firstLine="698"/>
        <w:jc w:val="right"/>
      </w:pPr>
      <w:r>
        <w:t>Громовского сельского поселения</w:t>
      </w:r>
    </w:p>
    <w:p w:rsidR="00E93489" w:rsidRDefault="00E93489">
      <w:pPr>
        <w:ind w:firstLine="698"/>
        <w:jc w:val="right"/>
      </w:pPr>
      <w:r>
        <w:t xml:space="preserve">от </w:t>
      </w:r>
      <w:r w:rsidR="008F2A64">
        <w:t>29</w:t>
      </w:r>
      <w:r w:rsidR="00FD4D93">
        <w:t>.</w:t>
      </w:r>
      <w:r w:rsidR="008F2A64">
        <w:t>09</w:t>
      </w:r>
      <w:r w:rsidR="00FD4D93">
        <w:t>.2023</w:t>
      </w:r>
      <w:r>
        <w:t xml:space="preserve"> года </w:t>
      </w:r>
      <w:r w:rsidR="00C9091F">
        <w:t>№</w:t>
      </w:r>
      <w:r>
        <w:t> </w:t>
      </w:r>
      <w:r w:rsidR="008F2A64">
        <w:t>325</w:t>
      </w:r>
    </w:p>
    <w:p w:rsidR="00E93489" w:rsidRDefault="00E93489"/>
    <w:p w:rsidR="00CC6AA2" w:rsidRDefault="00CC6AA2"/>
    <w:p w:rsidR="00CC6AA2" w:rsidRDefault="00CC6AA2"/>
    <w:p w:rsidR="00E93489" w:rsidRPr="009A7C4D" w:rsidRDefault="00E93489">
      <w:pPr>
        <w:pStyle w:val="3"/>
        <w:rPr>
          <w:color w:val="auto"/>
        </w:rPr>
      </w:pPr>
      <w:r w:rsidRPr="004E3CD1">
        <w:rPr>
          <w:color w:val="auto"/>
        </w:rPr>
        <w:t>ПРОГРАММА</w:t>
      </w:r>
    </w:p>
    <w:p w:rsidR="00E93489" w:rsidRPr="004E3CD1" w:rsidRDefault="00E93489">
      <w:pPr>
        <w:pStyle w:val="3"/>
        <w:rPr>
          <w:color w:val="auto"/>
        </w:rPr>
      </w:pPr>
      <w:r w:rsidRPr="004E3CD1">
        <w:rPr>
          <w:color w:val="auto"/>
        </w:rPr>
        <w:t xml:space="preserve">по использованию и 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0B2D2F" w:rsidRPr="004E3CD1">
        <w:rPr>
          <w:color w:val="auto"/>
        </w:rPr>
        <w:t>Громовское</w:t>
      </w:r>
      <w:r w:rsidR="00C9091F" w:rsidRPr="004E3CD1">
        <w:rPr>
          <w:color w:val="auto"/>
        </w:rPr>
        <w:t xml:space="preserve"> сельское поселение</w:t>
      </w:r>
      <w:r w:rsidRPr="004E3CD1">
        <w:rPr>
          <w:color w:val="auto"/>
        </w:rPr>
        <w:t xml:space="preserve"> на </w:t>
      </w:r>
      <w:r w:rsidR="00C9091F" w:rsidRPr="004E3CD1">
        <w:rPr>
          <w:color w:val="auto"/>
        </w:rPr>
        <w:t>2023</w:t>
      </w:r>
      <w:r w:rsidRPr="004E3CD1">
        <w:rPr>
          <w:color w:val="auto"/>
        </w:rPr>
        <w:t xml:space="preserve"> - 20</w:t>
      </w:r>
      <w:r w:rsidR="00C9091F" w:rsidRPr="004E3CD1">
        <w:rPr>
          <w:color w:val="auto"/>
        </w:rPr>
        <w:t>27</w:t>
      </w:r>
      <w:r w:rsidRPr="004E3CD1">
        <w:rPr>
          <w:color w:val="auto"/>
        </w:rPr>
        <w:t xml:space="preserve"> годы"</w:t>
      </w:r>
    </w:p>
    <w:p w:rsidR="00E93489" w:rsidRDefault="00E93489"/>
    <w:p w:rsidR="00E93489" w:rsidRPr="00CC6AA2" w:rsidRDefault="00E93489">
      <w:pPr>
        <w:ind w:firstLine="698"/>
        <w:jc w:val="center"/>
        <w:rPr>
          <w:b/>
        </w:rPr>
      </w:pPr>
      <w:r w:rsidRPr="00CC6AA2">
        <w:rPr>
          <w:b/>
        </w:rPr>
        <w:t>Раздел I. Паспорт программы использованию и охране земель</w:t>
      </w:r>
    </w:p>
    <w:p w:rsidR="00E93489" w:rsidRDefault="00E93489">
      <w:pPr>
        <w:ind w:firstLine="698"/>
        <w:jc w:val="center"/>
        <w:rPr>
          <w:b/>
        </w:rPr>
      </w:pPr>
      <w:r w:rsidRPr="00CC6AA2">
        <w:rPr>
          <w:b/>
        </w:rPr>
        <w:t>на 20</w:t>
      </w:r>
      <w:r w:rsidR="00606447" w:rsidRPr="00CC6AA2">
        <w:rPr>
          <w:b/>
        </w:rPr>
        <w:t>23</w:t>
      </w:r>
      <w:r w:rsidRPr="00CC6AA2">
        <w:rPr>
          <w:b/>
        </w:rPr>
        <w:t>-20</w:t>
      </w:r>
      <w:r w:rsidR="00606447" w:rsidRPr="00CC6AA2">
        <w:rPr>
          <w:b/>
        </w:rPr>
        <w:t>27</w:t>
      </w:r>
      <w:r w:rsidRPr="00CC6AA2">
        <w:rPr>
          <w:b/>
        </w:rPr>
        <w:t xml:space="preserve"> годы</w:t>
      </w:r>
    </w:p>
    <w:p w:rsidR="00CC6AA2" w:rsidRPr="00CC6AA2" w:rsidRDefault="00CC6AA2">
      <w:pPr>
        <w:ind w:firstLine="69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605"/>
      </w:tblGrid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Наименование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930802">
            <w:pPr>
              <w:pStyle w:val="a5"/>
            </w:pPr>
            <w:r w:rsidRPr="009F3385">
              <w:t xml:space="preserve">Муниципальная целевая программа </w:t>
            </w:r>
            <w:r w:rsidR="00061AB9">
              <w:t>«</w:t>
            </w:r>
            <w:r w:rsidRPr="009F3385">
              <w:t xml:space="preserve">Использование и охрана земель на территории муниципального образования </w:t>
            </w:r>
            <w:r w:rsidR="000B2D2F">
              <w:t>Громовское</w:t>
            </w:r>
            <w:r w:rsidR="00061AB9">
              <w:t xml:space="preserve"> сельское поселение</w:t>
            </w:r>
            <w:r w:rsidRPr="009F3385">
              <w:t xml:space="preserve"> на 20</w:t>
            </w:r>
            <w:r w:rsidR="00061AB9">
              <w:t>23</w:t>
            </w:r>
            <w:r w:rsidRPr="009F3385">
              <w:t>-202</w:t>
            </w:r>
            <w:r w:rsidR="00061AB9">
              <w:t>7</w:t>
            </w:r>
            <w:r w:rsidRPr="009F3385">
              <w:t xml:space="preserve"> годы</w:t>
            </w:r>
            <w:r w:rsidR="00061AB9">
              <w:t>»</w:t>
            </w:r>
            <w:r w:rsidRPr="009F3385">
              <w:t xml:space="preserve"> (далее - Программа)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Основание для разработки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930802">
            <w:pPr>
              <w:pStyle w:val="a5"/>
            </w:pPr>
            <w:r w:rsidRPr="009F3385">
              <w:t xml:space="preserve">- Федеральный закон </w:t>
            </w:r>
            <w:r w:rsidR="00061AB9">
              <w:t>«</w:t>
            </w:r>
            <w:r w:rsidRPr="009F3385">
              <w:t>Об общих принципах организации местного самоуправления в Российской Федерации</w:t>
            </w:r>
            <w:r w:rsidR="00061AB9">
              <w:t>»</w:t>
            </w:r>
            <w:r w:rsidRPr="009F3385">
              <w:t xml:space="preserve"> от 06.10.2003 </w:t>
            </w:r>
            <w:r w:rsidR="00061AB9">
              <w:t>года</w:t>
            </w:r>
            <w:r w:rsidRPr="009F3385">
              <w:t xml:space="preserve"> </w:t>
            </w:r>
            <w:r w:rsidR="00061AB9">
              <w:t>№</w:t>
            </w:r>
            <w:r w:rsidRPr="009F3385">
              <w:t> 131-ФЗ;</w:t>
            </w:r>
          </w:p>
          <w:p w:rsidR="00E93489" w:rsidRPr="00061AB9" w:rsidRDefault="00E93489" w:rsidP="00930802">
            <w:pPr>
              <w:pStyle w:val="a5"/>
            </w:pPr>
            <w:r w:rsidRPr="009F3385">
              <w:t>- </w:t>
            </w:r>
            <w:hyperlink r:id="rId14" w:history="1">
              <w:r w:rsidRPr="00061AB9">
                <w:rPr>
                  <w:rStyle w:val="a4"/>
                  <w:rFonts w:cs="Times New Roman CYR"/>
                  <w:color w:val="auto"/>
                </w:rPr>
                <w:t>Земельный кодекс</w:t>
              </w:r>
            </w:hyperlink>
            <w:r w:rsidRPr="00061AB9">
              <w:t xml:space="preserve"> Российской Федерации от 25.10.2001 </w:t>
            </w:r>
            <w:r w:rsidR="00061AB9">
              <w:t>года №</w:t>
            </w:r>
            <w:r w:rsidRPr="00061AB9">
              <w:t> 136-ФЗ;</w:t>
            </w:r>
          </w:p>
          <w:p w:rsidR="00E93489" w:rsidRPr="00061AB9" w:rsidRDefault="00E93489" w:rsidP="00930802">
            <w:pPr>
              <w:pStyle w:val="a5"/>
            </w:pPr>
            <w:r w:rsidRPr="00061AB9">
              <w:t>- </w:t>
            </w:r>
            <w:hyperlink r:id="rId15" w:history="1">
              <w:r w:rsidRPr="00061AB9">
                <w:rPr>
                  <w:rStyle w:val="a4"/>
                  <w:rFonts w:cs="Times New Roman CYR"/>
                  <w:color w:val="auto"/>
                </w:rPr>
                <w:t>Федеральным законом</w:t>
              </w:r>
            </w:hyperlink>
            <w:r w:rsidRPr="00061AB9">
              <w:t xml:space="preserve"> от 26.12.2008 года </w:t>
            </w:r>
            <w:r w:rsidR="00061AB9">
              <w:t>№</w:t>
            </w:r>
            <w:r w:rsidRPr="00061AB9">
              <w:t xml:space="preserve"> 294-ФЗ </w:t>
            </w:r>
            <w:r w:rsidR="00061AB9">
              <w:t>«</w:t>
            </w:r>
            <w:r w:rsidRPr="00061AB9">
              <w:t>О защите прав юридических лиц и индивидуальных предпринимателей при осуществлении государственного контроля (надзора)</w:t>
            </w:r>
            <w:r w:rsidR="00061AB9">
              <w:t>»</w:t>
            </w:r>
            <w:r w:rsidRPr="00061AB9">
              <w:t>;</w:t>
            </w:r>
          </w:p>
          <w:p w:rsidR="00E93489" w:rsidRPr="009F3385" w:rsidRDefault="00E93489" w:rsidP="00930802">
            <w:pPr>
              <w:pStyle w:val="a5"/>
            </w:pPr>
            <w:r w:rsidRPr="009F3385">
              <w:t>- </w:t>
            </w:r>
            <w:r w:rsidR="004116E1">
              <w:t>Приказ Комитета по архитектуре и градостроительству Ленинградской области</w:t>
            </w:r>
            <w:r w:rsidR="00D92FBA">
              <w:t xml:space="preserve"> № 41 от 29.</w:t>
            </w:r>
            <w:r w:rsidR="004E3CD1">
              <w:t>06.2018 года</w:t>
            </w:r>
            <w:r w:rsidR="004116E1">
              <w:t xml:space="preserve"> </w:t>
            </w:r>
            <w:r w:rsidR="00D7162F">
              <w:t>«</w:t>
            </w:r>
            <w:r w:rsidRPr="009F3385">
              <w:t xml:space="preserve">Об утверждении Правил землепользования и застройки </w:t>
            </w:r>
            <w:r w:rsidR="00ED080F">
              <w:t xml:space="preserve">муниципального образования </w:t>
            </w:r>
            <w:r w:rsidR="004116E1">
              <w:t>«</w:t>
            </w:r>
            <w:r w:rsidR="000B2D2F">
              <w:t>Громовское</w:t>
            </w:r>
            <w:r w:rsidR="00ED080F">
              <w:t xml:space="preserve"> сельское поселение</w:t>
            </w:r>
            <w:r w:rsidR="006A6AE0">
              <w:t>»</w:t>
            </w:r>
            <w:r w:rsidR="00ED080F">
              <w:t xml:space="preserve"> </w:t>
            </w:r>
            <w:r w:rsidR="006A6AE0">
              <w:t>Приозерского муниципального</w:t>
            </w:r>
            <w:r w:rsidR="00ED080F">
              <w:t xml:space="preserve"> район</w:t>
            </w:r>
            <w:r w:rsidR="006A6AE0">
              <w:t>а</w:t>
            </w:r>
            <w:r w:rsidR="00ED080F">
              <w:t xml:space="preserve"> Ленинградской области».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Заказчик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D92FBA" w:rsidP="00930802">
            <w:pPr>
              <w:pStyle w:val="a6"/>
              <w:jc w:val="both"/>
            </w:pPr>
            <w:r w:rsidRPr="00D92FBA">
              <w:t>Администрация Громовского сельского поселения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Разработчик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D92FBA" w:rsidP="00930802">
            <w:pPr>
              <w:pStyle w:val="a6"/>
              <w:jc w:val="both"/>
            </w:pPr>
            <w:r w:rsidRPr="00D92FBA">
              <w:t>Администрация Громовского сельского поселения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Основная цель Программы</w:t>
            </w:r>
          </w:p>
        </w:tc>
        <w:tc>
          <w:tcPr>
            <w:tcW w:w="6605" w:type="dxa"/>
            <w:vAlign w:val="center"/>
          </w:tcPr>
          <w:p w:rsidR="0038234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обеспечение прав граждан на благоприятную окружающую среду;</w:t>
            </w:r>
          </w:p>
          <w:p w:rsidR="0038234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8234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38234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E93489" w:rsidRPr="009F338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 xml:space="preserve">предотвращение загрязнения окружающей среды в результате ведения хозяйственной и иной деятельности на </w:t>
            </w:r>
            <w:r w:rsidRPr="009F3385">
              <w:lastRenderedPageBreak/>
              <w:t>земельных участках; сохранение плодородия земель</w:t>
            </w:r>
            <w:r w:rsidR="00A622C9">
              <w:t>.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lastRenderedPageBreak/>
              <w:t>Основные задачи Программы</w:t>
            </w:r>
          </w:p>
        </w:tc>
        <w:tc>
          <w:tcPr>
            <w:tcW w:w="6605" w:type="dxa"/>
            <w:vAlign w:val="center"/>
          </w:tcPr>
          <w:p w:rsidR="00A622C9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проведение работ с целью повышения биологического потенциала земель муниципального образования;</w:t>
            </w:r>
          </w:p>
          <w:p w:rsidR="00A622C9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обеспечение организации рационального использования и охраны земель;</w:t>
            </w:r>
          </w:p>
          <w:p w:rsidR="00A622C9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сохранение и восстановление зеленых насаждений;</w:t>
            </w:r>
          </w:p>
          <w:p w:rsidR="00E93489" w:rsidRPr="009F3385" w:rsidRDefault="00E93489" w:rsidP="00930802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9F3385">
              <w:t>инвентаризация земель</w:t>
            </w:r>
            <w:r w:rsidR="00A622C9">
              <w:t>.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Сроки реализации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930802">
            <w:pPr>
              <w:pStyle w:val="a6"/>
              <w:jc w:val="both"/>
            </w:pPr>
            <w:r w:rsidRPr="009F3385">
              <w:t>20</w:t>
            </w:r>
            <w:r w:rsidR="00ED080F">
              <w:t>23</w:t>
            </w:r>
            <w:r w:rsidRPr="009F3385">
              <w:t>-202</w:t>
            </w:r>
            <w:r w:rsidR="00ED080F">
              <w:t>7</w:t>
            </w:r>
            <w:r w:rsidRPr="009F3385">
              <w:t xml:space="preserve"> годы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Объемы и источники финансирования муниципальной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930802">
            <w:pPr>
              <w:pStyle w:val="a5"/>
            </w:pPr>
            <w:r w:rsidRPr="009F3385">
              <w:t>средства местного бюджета;</w:t>
            </w:r>
          </w:p>
          <w:p w:rsidR="00E93489" w:rsidRPr="009F3385" w:rsidRDefault="00E93489" w:rsidP="00930802">
            <w:pPr>
              <w:pStyle w:val="a6"/>
              <w:jc w:val="both"/>
            </w:pPr>
            <w:r w:rsidRPr="009F3385">
              <w:t>внебюджетные средства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Исполнители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D92FBA">
            <w:pPr>
              <w:pStyle w:val="a5"/>
            </w:pPr>
            <w:r w:rsidRPr="009F3385">
              <w:t xml:space="preserve">Администрация </w:t>
            </w:r>
            <w:r w:rsidR="000B2D2F">
              <w:t>Громовско</w:t>
            </w:r>
            <w:r w:rsidR="00D92FBA">
              <w:t>го</w:t>
            </w:r>
            <w:r w:rsidR="00ED080F">
              <w:t xml:space="preserve"> </w:t>
            </w:r>
            <w:r w:rsidR="00D92FBA">
              <w:t>сельского поселения</w:t>
            </w:r>
            <w:r w:rsidR="00ED080F">
              <w:t xml:space="preserve"> </w:t>
            </w:r>
            <w:r w:rsidRPr="009F3385">
              <w:t>и иные организации, участвующие в реализации мероприятий Программы.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Ожидаемые конечные результаты реализации Программы</w:t>
            </w:r>
          </w:p>
        </w:tc>
        <w:tc>
          <w:tcPr>
            <w:tcW w:w="6605" w:type="dxa"/>
            <w:vAlign w:val="center"/>
          </w:tcPr>
          <w:p w:rsidR="00A622C9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благоустройство населенных пунктов;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улучшение качественных характеристик земель;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рациональное и эффективное использование и охрана земель;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упорядочение землепользования;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восстановление нарушенных земель;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повышение экологической безопасности населения и качества</w:t>
            </w:r>
            <w:r w:rsidR="00183148">
              <w:t xml:space="preserve"> его</w:t>
            </w:r>
            <w:r w:rsidRPr="009F3385">
              <w:t xml:space="preserve"> жизни</w:t>
            </w:r>
            <w:r w:rsidR="009F55D2">
              <w:t>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сокращение самовольных строений и самовольного занятия земельных участков;</w:t>
            </w:r>
          </w:p>
          <w:p w:rsidR="009F55D2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E9396F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E9396F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ликвидация бессистемного выпаса;</w:t>
            </w:r>
          </w:p>
          <w:p w:rsidR="00E9396F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стабилизация экологической обстановки;</w:t>
            </w:r>
          </w:p>
          <w:p w:rsidR="00E9396F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улучшение состава насаждений, их санитарных свойств;</w:t>
            </w:r>
          </w:p>
          <w:p w:rsidR="00E9396F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сокращение убытков, причиняемых лесными пожарами;</w:t>
            </w:r>
          </w:p>
          <w:p w:rsidR="00E93489" w:rsidRPr="009F3385" w:rsidRDefault="00E93489" w:rsidP="00930802">
            <w:pPr>
              <w:pStyle w:val="a6"/>
              <w:numPr>
                <w:ilvl w:val="0"/>
                <w:numId w:val="2"/>
              </w:numPr>
              <w:jc w:val="both"/>
            </w:pPr>
            <w:r w:rsidRPr="009F3385">
              <w:t>улучшение ландшафтной архитектуры.</w:t>
            </w:r>
          </w:p>
        </w:tc>
      </w:tr>
      <w:tr w:rsidR="00E93489" w:rsidRPr="009F3385" w:rsidTr="00930802">
        <w:tc>
          <w:tcPr>
            <w:tcW w:w="3011" w:type="dxa"/>
            <w:vAlign w:val="center"/>
          </w:tcPr>
          <w:p w:rsidR="00E93489" w:rsidRPr="009F3385" w:rsidRDefault="00E93489" w:rsidP="00930802">
            <w:pPr>
              <w:pStyle w:val="a6"/>
              <w:jc w:val="center"/>
            </w:pPr>
            <w:r w:rsidRPr="009F3385">
              <w:t>Система организации контроля за исполнением Программы</w:t>
            </w:r>
          </w:p>
        </w:tc>
        <w:tc>
          <w:tcPr>
            <w:tcW w:w="6605" w:type="dxa"/>
            <w:vAlign w:val="center"/>
          </w:tcPr>
          <w:p w:rsidR="00E93489" w:rsidRPr="009F3385" w:rsidRDefault="00E93489" w:rsidP="00930802">
            <w:pPr>
              <w:pStyle w:val="a5"/>
            </w:pPr>
            <w:r w:rsidRPr="009F3385">
              <w:t xml:space="preserve">контроль за ходом реализации Программы осуществляет администрация </w:t>
            </w:r>
            <w:r w:rsidR="00ED080F">
              <w:t xml:space="preserve">муниципального образования </w:t>
            </w:r>
            <w:r w:rsidR="000B2D2F">
              <w:t>Громовское</w:t>
            </w:r>
            <w:r w:rsidR="00ED080F">
              <w:t xml:space="preserve"> сельское поселение </w:t>
            </w:r>
            <w:r w:rsidRPr="009F3385">
              <w:t>в соответствии с ее полномочиями, установленными действующим законодательством</w:t>
            </w:r>
          </w:p>
        </w:tc>
      </w:tr>
    </w:tbl>
    <w:p w:rsidR="00E3196C" w:rsidRDefault="00E3196C" w:rsidP="00E3196C">
      <w:pPr>
        <w:ind w:firstLine="0"/>
      </w:pPr>
    </w:p>
    <w:p w:rsidR="009B1E02" w:rsidRDefault="00793787" w:rsidP="009B1E02">
      <w:pPr>
        <w:ind w:firstLine="0"/>
        <w:jc w:val="center"/>
        <w:rPr>
          <w:b/>
        </w:rPr>
      </w:pPr>
      <w:r>
        <w:br w:type="page"/>
      </w:r>
      <w:r w:rsidR="00E93489" w:rsidRPr="00E3196C">
        <w:rPr>
          <w:b/>
        </w:rPr>
        <w:lastRenderedPageBreak/>
        <w:t xml:space="preserve">Содержание проблемы и обоснование необходимости ее </w:t>
      </w:r>
    </w:p>
    <w:p w:rsidR="00E93489" w:rsidRDefault="00E93489" w:rsidP="009B1E02">
      <w:pPr>
        <w:ind w:firstLine="0"/>
        <w:jc w:val="center"/>
        <w:rPr>
          <w:b/>
        </w:rPr>
      </w:pPr>
      <w:r w:rsidRPr="00E3196C">
        <w:rPr>
          <w:b/>
        </w:rPr>
        <w:t>решения программными методами</w:t>
      </w:r>
    </w:p>
    <w:p w:rsidR="009B1E02" w:rsidRPr="00E3196C" w:rsidRDefault="009B1E02" w:rsidP="009B1E02">
      <w:pPr>
        <w:ind w:firstLine="0"/>
        <w:jc w:val="center"/>
        <w:rPr>
          <w:b/>
        </w:rPr>
      </w:pPr>
    </w:p>
    <w:p w:rsidR="00E93489" w:rsidRDefault="00E93489"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E93489" w:rsidRDefault="00E93489">
      <w:r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93489" w:rsidRDefault="00E93489"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93489" w:rsidRDefault="00E93489">
      <w: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пространства, природоохранные зоны и другие, выполняют важнейшую роль в решении задачи обеспечения условий устойчивого развития территории </w:t>
      </w:r>
      <w:r w:rsidR="00ED080F">
        <w:t xml:space="preserve">муниципального образования </w:t>
      </w:r>
      <w:r w:rsidR="000B2D2F">
        <w:t>Громовское</w:t>
      </w:r>
      <w:r w:rsidR="00ED080F">
        <w:t xml:space="preserve"> сельское поселение</w:t>
      </w:r>
      <w:r>
        <w:t>.</w:t>
      </w:r>
    </w:p>
    <w:p w:rsidR="00E93489" w:rsidRDefault="00E93489">
      <w: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93489" w:rsidRDefault="00E93489"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93489" w:rsidRDefault="00E93489">
      <w:r>
        <w:t>Охрана земель только тогда может быть эффективной, когда обеспечивается рациональное землепользование.</w:t>
      </w:r>
    </w:p>
    <w:p w:rsidR="00E93489" w:rsidRDefault="00E93489">
      <w:r>
        <w:t>Проблемы устойчивого социально-экономического развития территории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93489" w:rsidRPr="009A7C4D" w:rsidRDefault="00E93489"/>
    <w:p w:rsidR="00E93489" w:rsidRPr="009A7C4D" w:rsidRDefault="00E93489">
      <w:pPr>
        <w:pStyle w:val="3"/>
        <w:rPr>
          <w:color w:val="auto"/>
        </w:rPr>
      </w:pPr>
      <w:r w:rsidRPr="009A7C4D">
        <w:rPr>
          <w:color w:val="auto"/>
        </w:rPr>
        <w:t xml:space="preserve">1. Цели и задачи муниципальной программы </w:t>
      </w:r>
      <w:r w:rsidR="00ED080F" w:rsidRPr="009A7C4D">
        <w:rPr>
          <w:color w:val="auto"/>
        </w:rPr>
        <w:t>«о</w:t>
      </w:r>
      <w:r w:rsidRPr="009A7C4D">
        <w:rPr>
          <w:color w:val="auto"/>
        </w:rPr>
        <w:t xml:space="preserve">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</w:t>
      </w:r>
      <w:r w:rsidR="00ED080F" w:rsidRPr="009A7C4D">
        <w:rPr>
          <w:color w:val="auto"/>
        </w:rPr>
        <w:t xml:space="preserve">муниципального образования </w:t>
      </w:r>
      <w:r w:rsidR="000B2D2F">
        <w:rPr>
          <w:color w:val="auto"/>
        </w:rPr>
        <w:t>Громовское</w:t>
      </w:r>
      <w:r w:rsidR="00ED080F" w:rsidRPr="009A7C4D">
        <w:rPr>
          <w:color w:val="auto"/>
        </w:rPr>
        <w:t xml:space="preserve"> сельское поселение</w:t>
      </w:r>
      <w:r w:rsidRPr="009A7C4D">
        <w:rPr>
          <w:color w:val="auto"/>
        </w:rPr>
        <w:t xml:space="preserve"> на 20</w:t>
      </w:r>
      <w:r w:rsidR="00ED080F" w:rsidRPr="009A7C4D">
        <w:rPr>
          <w:color w:val="auto"/>
        </w:rPr>
        <w:t>23</w:t>
      </w:r>
      <w:r w:rsidRPr="009A7C4D">
        <w:rPr>
          <w:color w:val="auto"/>
        </w:rPr>
        <w:t xml:space="preserve"> - 202</w:t>
      </w:r>
      <w:r w:rsidR="00ED080F" w:rsidRPr="009A7C4D">
        <w:rPr>
          <w:color w:val="auto"/>
        </w:rPr>
        <w:t>7</w:t>
      </w:r>
      <w:r w:rsidRPr="009A7C4D">
        <w:rPr>
          <w:color w:val="auto"/>
        </w:rPr>
        <w:t xml:space="preserve"> годы".</w:t>
      </w:r>
    </w:p>
    <w:p w:rsidR="00E93489" w:rsidRDefault="00E93489"/>
    <w:p w:rsidR="00E93489" w:rsidRDefault="00E93489">
      <w:r>
        <w:t xml:space="preserve">1.1. 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муниципального образования </w:t>
      </w:r>
      <w:r w:rsidR="000B2D2F">
        <w:t>Громовское</w:t>
      </w:r>
      <w:r w:rsidR="00ED080F">
        <w:t xml:space="preserve"> сельское поселение</w:t>
      </w:r>
      <w:r>
        <w:t xml:space="preserve"> (далее - администрация поселения).</w:t>
      </w:r>
    </w:p>
    <w:p w:rsidR="00E93489" w:rsidRDefault="00E93489">
      <w:r>
        <w:t xml:space="preserve">1.2. Охрана земель включает систему правовых мер, организационных, </w:t>
      </w:r>
      <w:r>
        <w:lastRenderedPageBreak/>
        <w:t>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E93489" w:rsidRDefault="00E93489">
      <w:r>
        <w:t xml:space="preserve">1.3. Целями охраны земель </w:t>
      </w:r>
      <w:r w:rsidR="00ED080F">
        <w:t xml:space="preserve">муниципального образования </w:t>
      </w:r>
      <w:r w:rsidR="000B2D2F">
        <w:t>Громовское</w:t>
      </w:r>
      <w:r w:rsidR="00ED080F">
        <w:t xml:space="preserve"> сельское поселение</w:t>
      </w:r>
      <w:r>
        <w:t xml:space="preserve"> являются:</w:t>
      </w:r>
    </w:p>
    <w:p w:rsidR="00E93489" w:rsidRDefault="00E93489">
      <w:r>
        <w:t>а) обеспечение прав граждан на благоприятную окружающую среду;</w:t>
      </w:r>
    </w:p>
    <w:p w:rsidR="00E93489" w:rsidRDefault="00E93489">
      <w:r>
        <w:t>б)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E93489" w:rsidRDefault="00E93489" w:rsidP="00250544">
      <w:r>
        <w:t>в) 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E93489" w:rsidRDefault="00E93489" w:rsidP="00250544">
      <w:r>
        <w:t>г) 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E93489" w:rsidRDefault="00E93489" w:rsidP="00250544">
      <w:r>
        <w:t>д) предотвращение загрязнения окружающей среды в результате ведения хозяйственной и иной деятельности на земельный участок;</w:t>
      </w:r>
    </w:p>
    <w:p w:rsidR="00E93489" w:rsidRDefault="00E93489" w:rsidP="00250544">
      <w:r>
        <w:t>е) сохранение плодородия почв.</w:t>
      </w:r>
    </w:p>
    <w:p w:rsidR="00E93489" w:rsidRDefault="00E93489" w:rsidP="00250544"/>
    <w:p w:rsidR="00E93489" w:rsidRPr="009F61B8" w:rsidRDefault="00E93489" w:rsidP="00250544">
      <w:pPr>
        <w:ind w:right="42"/>
        <w:jc w:val="center"/>
        <w:rPr>
          <w:b/>
        </w:rPr>
      </w:pPr>
      <w:r w:rsidRPr="009F61B8">
        <w:rPr>
          <w:b/>
        </w:rPr>
        <w:t xml:space="preserve">2. Обязанности арендаторов земельных участков и собственников земельных участков по охране земель </w:t>
      </w:r>
      <w:r w:rsidR="00ED080F" w:rsidRPr="009F61B8">
        <w:rPr>
          <w:b/>
        </w:rPr>
        <w:t xml:space="preserve">муниципального образования </w:t>
      </w:r>
      <w:r w:rsidR="000B2D2F" w:rsidRPr="009F61B8">
        <w:rPr>
          <w:b/>
        </w:rPr>
        <w:t>Громовское</w:t>
      </w:r>
      <w:r w:rsidR="00ED080F" w:rsidRPr="009F61B8">
        <w:rPr>
          <w:b/>
        </w:rPr>
        <w:t xml:space="preserve"> сельское поселение</w:t>
      </w:r>
      <w:r w:rsidRPr="009F61B8">
        <w:rPr>
          <w:b/>
        </w:rPr>
        <w:t>.</w:t>
      </w:r>
    </w:p>
    <w:p w:rsidR="00E93489" w:rsidRDefault="00E93489" w:rsidP="00250544"/>
    <w:p w:rsidR="00E93489" w:rsidRDefault="00E93489" w:rsidP="00250544">
      <w:r>
        <w:t>2.1. Рациональная организация территории.</w:t>
      </w:r>
    </w:p>
    <w:p w:rsidR="00E93489" w:rsidRDefault="00E93489" w:rsidP="00250544">
      <w:r>
        <w:t>2.2. Восстановление и повышение плодородия почв, а также других полезных свойств земли.</w:t>
      </w:r>
    </w:p>
    <w:p w:rsidR="00E93489" w:rsidRDefault="00E93489" w:rsidP="00250544">
      <w:r>
        <w:t>2.3.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E93489" w:rsidRDefault="00E93489">
      <w:r>
        <w:t>2.4.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E93489" w:rsidRDefault="00E93489">
      <w:r>
        <w:t>2.5. Рекультивация нарушенных земель, повышение их плодородия.</w:t>
      </w:r>
    </w:p>
    <w:p w:rsidR="00E93489" w:rsidRDefault="00E93489">
      <w:r>
        <w:t>2.6. Снятие, использование и сохранение плодородного слоя почвы при проведении работ, связанных с нарушением земель.</w:t>
      </w:r>
    </w:p>
    <w:p w:rsidR="00E93489" w:rsidRDefault="00E93489"/>
    <w:p w:rsidR="00E93489" w:rsidRPr="009A7C4D" w:rsidRDefault="00E93489">
      <w:pPr>
        <w:pStyle w:val="3"/>
        <w:rPr>
          <w:color w:val="auto"/>
        </w:rPr>
      </w:pPr>
      <w:r w:rsidRPr="009A7C4D">
        <w:rPr>
          <w:color w:val="auto"/>
        </w:rPr>
        <w:t>3. Финансовое обеспечение</w:t>
      </w:r>
    </w:p>
    <w:p w:rsidR="00E93489" w:rsidRDefault="00E93489"/>
    <w:p w:rsidR="00E93489" w:rsidRDefault="00E93489">
      <w: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3489" w:rsidRDefault="00E93489"/>
    <w:p w:rsidR="009F61B8" w:rsidRDefault="009F61B8"/>
    <w:p w:rsidR="009F61B8" w:rsidRDefault="009F61B8"/>
    <w:p w:rsidR="009F61B8" w:rsidRDefault="009F61B8"/>
    <w:p w:rsidR="009F61B8" w:rsidRDefault="009F61B8"/>
    <w:p w:rsidR="009F61B8" w:rsidRDefault="009F61B8"/>
    <w:p w:rsidR="00E93489" w:rsidRPr="009A7C4D" w:rsidRDefault="00E93489">
      <w:pPr>
        <w:pStyle w:val="3"/>
        <w:rPr>
          <w:color w:val="auto"/>
        </w:rPr>
      </w:pPr>
      <w:r w:rsidRPr="009A7C4D">
        <w:rPr>
          <w:color w:val="auto"/>
        </w:rPr>
        <w:t>4. Оценка эффективности социально-экономических и экологических последствий от реализации программы</w:t>
      </w:r>
    </w:p>
    <w:p w:rsidR="00E93489" w:rsidRDefault="00E93489"/>
    <w:p w:rsidR="00E93489" w:rsidRDefault="00E93489">
      <w:r>
        <w:t>Реализация Программы приведет:</w:t>
      </w:r>
    </w:p>
    <w:p w:rsidR="00E93489" w:rsidRDefault="00E93489">
      <w:r>
        <w:t>- к рациональному и эффективному использованию земель;</w:t>
      </w:r>
    </w:p>
    <w:p w:rsidR="00E93489" w:rsidRDefault="00E93489">
      <w:r>
        <w:t xml:space="preserve">- к улучшению внешнего вида </w:t>
      </w:r>
      <w:r w:rsidR="00ED080F">
        <w:t xml:space="preserve">муниципального образования </w:t>
      </w:r>
      <w:r w:rsidR="000B2D2F">
        <w:t>Громовское</w:t>
      </w:r>
      <w:r w:rsidR="00ED080F">
        <w:t xml:space="preserve"> сельское поселение</w:t>
      </w:r>
      <w:r>
        <w:t>;</w:t>
      </w:r>
    </w:p>
    <w:p w:rsidR="00E93489" w:rsidRDefault="00E93489">
      <w:r>
        <w:t>- к повышению экологической безопасности населения и качества его жизни;</w:t>
      </w:r>
    </w:p>
    <w:p w:rsidR="00E93489" w:rsidRDefault="00E93489">
      <w:r>
        <w:t>- к повышению уровня благоустроенности поселения.</w:t>
      </w:r>
    </w:p>
    <w:p w:rsidR="00E93489" w:rsidRDefault="00E93489"/>
    <w:p w:rsidR="00E93489" w:rsidRPr="00E9396F" w:rsidRDefault="00E93489">
      <w:pPr>
        <w:pStyle w:val="3"/>
        <w:rPr>
          <w:color w:val="auto"/>
        </w:rPr>
      </w:pPr>
      <w:r w:rsidRPr="00E9396F">
        <w:rPr>
          <w:color w:val="auto"/>
        </w:rPr>
        <w:t>5. Мероприятия по реализации Программы</w:t>
      </w:r>
    </w:p>
    <w:p w:rsidR="00E93489" w:rsidRDefault="00E934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045"/>
        <w:gridCol w:w="2598"/>
        <w:gridCol w:w="1652"/>
        <w:gridCol w:w="2190"/>
      </w:tblGrid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N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Наименование мероприятия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Ответственный исполнитель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Срок исполнения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Финансирование, тыс. руб.</w:t>
            </w:r>
          </w:p>
        </w:tc>
      </w:tr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собственники и арендаторы земельных участков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средства собственников</w:t>
            </w:r>
          </w:p>
        </w:tc>
      </w:tr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Ликвидация мест несанкционированных свалок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 xml:space="preserve">администрация </w:t>
            </w:r>
            <w:r w:rsidR="000B2D2F">
              <w:t>Громовско</w:t>
            </w:r>
            <w:r w:rsidR="003013F0">
              <w:t>го</w:t>
            </w:r>
            <w:r w:rsidR="00ED080F">
              <w:t xml:space="preserve"> сельско</w:t>
            </w:r>
            <w:r w:rsidR="003013F0">
              <w:t>го поселения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в рамках утвержденного бюджета поселения на очередной финансовый год</w:t>
            </w:r>
          </w:p>
        </w:tc>
      </w:tr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Содержание МКУ по благоустройству территории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3013F0" w:rsidP="003013F0">
            <w:pPr>
              <w:pStyle w:val="a5"/>
              <w:jc w:val="center"/>
            </w:pPr>
            <w:r w:rsidRPr="003013F0">
              <w:t>администрация Громовского сельского поселения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в рамках утвержденного бюджета поселения на очередной финансовый год</w:t>
            </w:r>
          </w:p>
        </w:tc>
      </w:tr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Вывоз бытовых отходов от населения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0030E8" w:rsidP="003013F0">
            <w:pPr>
              <w:pStyle w:val="a5"/>
              <w:jc w:val="center"/>
            </w:pPr>
            <w:r>
              <w:t>Р</w:t>
            </w:r>
            <w:r w:rsidR="00E93489" w:rsidRPr="009F3385">
              <w:t>егиональн</w:t>
            </w:r>
            <w:r>
              <w:t>ый</w:t>
            </w:r>
            <w:r w:rsidR="00E93489" w:rsidRPr="009F3385">
              <w:t xml:space="preserve"> оператор </w:t>
            </w:r>
            <w:r>
              <w:t>«Управляющая компания по обращению с отходами в Ленинградской области»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постоянно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согласно установленным тарифам</w:t>
            </w:r>
          </w:p>
        </w:tc>
      </w:tr>
      <w:tr w:rsidR="00E93489" w:rsidRPr="009F3385" w:rsidTr="003013F0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Проведение мероприятий по благоустройству населенных пунктов (субботники)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организации, учреждения всех форм собственности, население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апрель-май, сентябрь-октябрь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9" w:rsidRPr="009F3385" w:rsidRDefault="00E93489" w:rsidP="003013F0">
            <w:pPr>
              <w:pStyle w:val="a5"/>
              <w:jc w:val="center"/>
            </w:pPr>
            <w:r w:rsidRPr="009F3385">
              <w:t>без финансирования</w:t>
            </w:r>
          </w:p>
        </w:tc>
      </w:tr>
    </w:tbl>
    <w:p w:rsidR="00E93489" w:rsidRDefault="00E93489"/>
    <w:sectPr w:rsidR="00E93489" w:rsidSect="00A76521">
      <w:footerReference w:type="default" r:id="rId16"/>
      <w:pgSz w:w="11900" w:h="16800"/>
      <w:pgMar w:top="1134" w:right="80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15" w:rsidRDefault="00EB2E15">
      <w:r>
        <w:separator/>
      </w:r>
    </w:p>
  </w:endnote>
  <w:endnote w:type="continuationSeparator" w:id="0">
    <w:p w:rsidR="00EB2E15" w:rsidRDefault="00EB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3F" w:rsidRDefault="000836B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15" w:rsidRDefault="00EB2E15">
      <w:r>
        <w:separator/>
      </w:r>
    </w:p>
  </w:footnote>
  <w:footnote w:type="continuationSeparator" w:id="0">
    <w:p w:rsidR="00EB2E15" w:rsidRDefault="00EB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42FA"/>
    <w:multiLevelType w:val="hybridMultilevel"/>
    <w:tmpl w:val="586ED15C"/>
    <w:lvl w:ilvl="0" w:tplc="FE1AF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60"/>
    <w:rsid w:val="000030E8"/>
    <w:rsid w:val="00061AB9"/>
    <w:rsid w:val="000836BE"/>
    <w:rsid w:val="00096A60"/>
    <w:rsid w:val="000B2D2F"/>
    <w:rsid w:val="00175BDA"/>
    <w:rsid w:val="00183148"/>
    <w:rsid w:val="00192699"/>
    <w:rsid w:val="00250544"/>
    <w:rsid w:val="003013F0"/>
    <w:rsid w:val="00346306"/>
    <w:rsid w:val="00382345"/>
    <w:rsid w:val="004116E1"/>
    <w:rsid w:val="0044765D"/>
    <w:rsid w:val="00456D3F"/>
    <w:rsid w:val="004A273E"/>
    <w:rsid w:val="004E3CD1"/>
    <w:rsid w:val="004F7609"/>
    <w:rsid w:val="005965DF"/>
    <w:rsid w:val="00606447"/>
    <w:rsid w:val="006A6AE0"/>
    <w:rsid w:val="006C218F"/>
    <w:rsid w:val="006F712D"/>
    <w:rsid w:val="00793787"/>
    <w:rsid w:val="00846028"/>
    <w:rsid w:val="008F2A64"/>
    <w:rsid w:val="00930802"/>
    <w:rsid w:val="009A7C4D"/>
    <w:rsid w:val="009B1E02"/>
    <w:rsid w:val="009F2846"/>
    <w:rsid w:val="009F3385"/>
    <w:rsid w:val="009F55D2"/>
    <w:rsid w:val="009F61B8"/>
    <w:rsid w:val="009F6EA8"/>
    <w:rsid w:val="00A622C9"/>
    <w:rsid w:val="00A76521"/>
    <w:rsid w:val="00AE7CB6"/>
    <w:rsid w:val="00C9091F"/>
    <w:rsid w:val="00CC6AA2"/>
    <w:rsid w:val="00D42E5F"/>
    <w:rsid w:val="00D7162F"/>
    <w:rsid w:val="00D92FBA"/>
    <w:rsid w:val="00E3196C"/>
    <w:rsid w:val="00E93489"/>
    <w:rsid w:val="00E9396F"/>
    <w:rsid w:val="00EB2E15"/>
    <w:rsid w:val="00ED080F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4D1D6E-779A-4813-8478-F9A68BD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6A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96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03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unhideWhenUsed/>
    <w:rsid w:val="000030E8"/>
    <w:rPr>
      <w:color w:val="0563C1"/>
      <w:u w:val="single"/>
    </w:rPr>
  </w:style>
  <w:style w:type="table" w:customStyle="1" w:styleId="41">
    <w:name w:val="Таблица простая 41"/>
    <w:basedOn w:val="a1"/>
    <w:next w:val="4"/>
    <w:uiPriority w:val="44"/>
    <w:rsid w:val="004A273E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4A2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2535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12328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86367/14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64247/0" TargetMode="External"/><Relationship Id="rId10" Type="http://schemas.openxmlformats.org/officeDocument/2006/relationships/hyperlink" Target="http://municipal.garant.ru/document/redirect/12124624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4624/11" TargetMode="External"/><Relationship Id="rId14" Type="http://schemas.openxmlformats.org/officeDocument/2006/relationships/hyperlink" Target="http://municipal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9AA9-92F3-45AD-AA6F-384EE99E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13781</CharactersWithSpaces>
  <SharedDoc>false</SharedDoc>
  <HLinks>
    <vt:vector size="42" baseType="variant">
      <vt:variant>
        <vt:i4>7209016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http://municipal.garant.ru/document/redirect/12164247/0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http://municipal.garant.ru/document/redirect/12125350/0</vt:lpwstr>
      </vt:variant>
      <vt:variant>
        <vt:lpwstr/>
      </vt:variant>
      <vt:variant>
        <vt:i4>7209009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http://municipal.garant.ru/document/redirect/12112328/0</vt:lpwstr>
      </vt:variant>
      <vt:variant>
        <vt:lpwstr/>
      </vt:variant>
      <vt:variant>
        <vt:i4>5963781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http://municipal.garant.ru/document/redirect/186367/14102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http://municipal.garant.ru/document/redirect/12124624/13</vt:lpwstr>
      </vt:variant>
      <vt:variant>
        <vt:lpwstr/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http://municipal.garant.ru/document/redirect/12124624/11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2</cp:revision>
  <cp:lastPrinted>2023-07-21T07:16:00Z</cp:lastPrinted>
  <dcterms:created xsi:type="dcterms:W3CDTF">2023-10-03T14:49:00Z</dcterms:created>
  <dcterms:modified xsi:type="dcterms:W3CDTF">2023-10-03T14:49:00Z</dcterms:modified>
</cp:coreProperties>
</file>