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65" w:rsidRPr="00334165" w:rsidRDefault="00334165" w:rsidP="00334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16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муниципальных услуг, предоставляемых в </w:t>
      </w:r>
      <w:r w:rsidR="006635D8">
        <w:rPr>
          <w:rFonts w:ascii="Times New Roman" w:eastAsia="Times New Roman" w:hAnsi="Times New Roman" w:cs="Times New Roman"/>
          <w:b/>
          <w:sz w:val="24"/>
          <w:szCs w:val="24"/>
        </w:rPr>
        <w:t>ЕПГУ</w:t>
      </w:r>
    </w:p>
    <w:p w:rsidR="00334165" w:rsidRPr="00334165" w:rsidRDefault="00334165" w:rsidP="00334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33"/>
        <w:gridCol w:w="1701"/>
        <w:gridCol w:w="1985"/>
      </w:tblGrid>
      <w:tr w:rsidR="006635D8" w:rsidRPr="00334165" w:rsidTr="004E6FCA">
        <w:trPr>
          <w:trHeight w:val="317"/>
        </w:trPr>
        <w:tc>
          <w:tcPr>
            <w:tcW w:w="709" w:type="dxa"/>
            <w:vAlign w:val="center"/>
          </w:tcPr>
          <w:p w:rsidR="006635D8" w:rsidRPr="00334165" w:rsidRDefault="006635D8" w:rsidP="004E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165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6635D8" w:rsidRPr="00334165" w:rsidRDefault="006635D8" w:rsidP="004E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16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6833" w:type="dxa"/>
            <w:vAlign w:val="center"/>
          </w:tcPr>
          <w:p w:rsidR="006635D8" w:rsidRPr="00334165" w:rsidRDefault="006635D8" w:rsidP="004E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165">
              <w:rPr>
                <w:rFonts w:ascii="Times New Roman" w:eastAsia="Times New Roman" w:hAnsi="Times New Roman" w:cs="Times New Roman"/>
                <w:b/>
              </w:rPr>
              <w:t>Наименование муниципальных услуг</w:t>
            </w:r>
          </w:p>
        </w:tc>
        <w:tc>
          <w:tcPr>
            <w:tcW w:w="1701" w:type="dxa"/>
            <w:vAlign w:val="center"/>
          </w:tcPr>
          <w:p w:rsidR="006635D8" w:rsidRPr="004E6FCA" w:rsidRDefault="006635D8" w:rsidP="004E6F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Подключение к ЕПГУ</w:t>
            </w:r>
          </w:p>
        </w:tc>
        <w:tc>
          <w:tcPr>
            <w:tcW w:w="1985" w:type="dxa"/>
            <w:vAlign w:val="center"/>
          </w:tcPr>
          <w:p w:rsidR="006635D8" w:rsidRPr="004E6FCA" w:rsidRDefault="006635D8" w:rsidP="004E6F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Подключение к РПГУ</w:t>
            </w:r>
          </w:p>
        </w:tc>
      </w:tr>
      <w:tr w:rsidR="006635D8" w:rsidRPr="00334165" w:rsidTr="004E6FCA">
        <w:tc>
          <w:tcPr>
            <w:tcW w:w="709" w:type="dxa"/>
            <w:vAlign w:val="center"/>
          </w:tcPr>
          <w:p w:rsidR="006635D8" w:rsidRPr="00334165" w:rsidRDefault="006635D8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6635D8" w:rsidRPr="00334165" w:rsidRDefault="006635D8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принятию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  <w:vAlign w:val="center"/>
          </w:tcPr>
          <w:p w:rsidR="006635D8" w:rsidRPr="004E6FCA" w:rsidRDefault="006635D8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FC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6635D8" w:rsidRPr="004E6FCA" w:rsidRDefault="006635D8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FCA">
              <w:rPr>
                <w:rFonts w:ascii="Times New Roman" w:eastAsia="Times New Roman" w:hAnsi="Times New Roman" w:cs="Times New Roman"/>
              </w:rPr>
              <w:t>Д</w:t>
            </w:r>
            <w:r w:rsidR="004E6FCA" w:rsidRPr="004E6FCA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выдаче,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оформлению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выдаче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переводу жилого помещения в нежилое помещение и нежилого помещения в жилое помещение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согласованию проведения переустройства и (или) перепланировки помещения в многоквартирном доме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приему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присвоению адреса объекту адресации, изменение и аннулирование такого адреса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предоставлению объектов муниципального нежилого фонда во временное владение и (или) пользование без проведения торгов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34165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решению вопроса о приватизации жилого помещения муниципального жилого фонда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утверждению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выдаче выписки из похозяйственной книги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оформлению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предоставлению земельных участков, находящихся в муниципальной собственности на торгах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установлению сервитута в отношении земельного участка, находящегося в муниципальной собственности (государственная собственность на который не разграничена*)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предоставлению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shd w:val="clear" w:color="auto" w:fill="auto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shd w:val="clear" w:color="auto" w:fill="auto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 xml:space="preserve">Муниципальная услуга по предоставлению земельного участка, находящегося в муниципальной собственности, в собственность, </w:t>
            </w:r>
            <w:r w:rsidRPr="00334165">
              <w:rPr>
                <w:rFonts w:ascii="Times New Roman" w:eastAsia="Times New Roman" w:hAnsi="Times New Roman" w:cs="Times New Roman"/>
              </w:rPr>
              <w:lastRenderedPageBreak/>
              <w:t>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предоставлению информации об объектах учета, содержащейся в реестре муниципального имущества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предоставлению разрешения (ордера) на производство земляных работ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34165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предварительному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перераспределению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предоставлению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предоставлению права на размещение нестационарного торгового объекта на территории Громовского сельского поселения Приозерского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приватизации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выдаче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предоставлению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предоставлению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заключению, изменению, выдаче дубликата договора социального найма жилого помещения муниципального жилищного фонда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 xml:space="preserve">Муниципальная услуга по предоставлению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</w:t>
            </w:r>
            <w:r w:rsidRPr="00334165">
              <w:rPr>
                <w:rFonts w:ascii="Times New Roman" w:eastAsia="Times New Roman" w:hAnsi="Times New Roman" w:cs="Times New Roman"/>
              </w:rPr>
              <w:lastRenderedPageBreak/>
              <w:t>организаций без проведения торгов в собственность бесплатно, в общую долевую собственность бесплатно либо в аренду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выдаче разрешения на снос или пересадку зеленых насаждений, расположенных на земельных участках, находящихся в границах Громовского сельского поселения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включению в реестр мест (площадок) накопления твёрдых коммунальных отходов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согласованию создания места (площадки) накопления твёрдых коммунальных отходов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установлению публичного сервитута в отношении земельных участков и (или) земель, расположенных на территории Громовского сельского поселения Приозерского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выдаче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предварительному согласованию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Федерации»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предоставлению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предоставлению земельного участка, находящегося в муниципальной собственности (государственная собственность на который не разграничена), в собственность бесплатно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установке информационной вывески, согласование дизайн-проекта размещения вывески на территории муниципального образования Громовское сельское поселение Приозерского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признанию садового дома жилым домом и жилого дома садовым домом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установлению публичного сервитута в отношении земельных участков и (или) земель, расположенных на территории муниципального образования Громовское сельское поселение Приозерского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предварительному согласованию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предоставлению гражданину в собственность бесплатно либо в аренду земельного участка, находящегося в муниципальной собственности государственная собственность на который не разграничена), на котором расположен жилой дом, возведенный до 14 мая 1998 года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согласованию проведения ярмарки на публичной ярмарочной площадке на территории муниципального образования Громовское сельское поселение Приозерский муниципальный район Ленинградской области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  <w:tr w:rsidR="004E6FCA" w:rsidRPr="00334165" w:rsidTr="004E6FCA">
        <w:tc>
          <w:tcPr>
            <w:tcW w:w="709" w:type="dxa"/>
            <w:vAlign w:val="center"/>
          </w:tcPr>
          <w:p w:rsidR="004E6FCA" w:rsidRPr="00334165" w:rsidRDefault="004E6FCA" w:rsidP="004E6F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33" w:type="dxa"/>
            <w:vAlign w:val="center"/>
          </w:tcPr>
          <w:p w:rsidR="004E6FCA" w:rsidRPr="00334165" w:rsidRDefault="004E6FCA" w:rsidP="004E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165">
              <w:rPr>
                <w:rFonts w:ascii="Times New Roman" w:eastAsia="Times New Roman" w:hAnsi="Times New Roman" w:cs="Times New Roman"/>
              </w:rPr>
              <w:t>Муниципальная услуга по согласованию проекта рекультивации земель (проекта консервации земель) в отношении земель и земельных участков, находящихся в муниципальной собственности</w:t>
            </w:r>
          </w:p>
        </w:tc>
        <w:tc>
          <w:tcPr>
            <w:tcW w:w="1701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5" w:type="dxa"/>
            <w:vAlign w:val="center"/>
          </w:tcPr>
          <w:p w:rsidR="004E6FCA" w:rsidRPr="004E6FCA" w:rsidRDefault="004E6FCA" w:rsidP="004E6FCA">
            <w:pPr>
              <w:jc w:val="center"/>
              <w:rPr>
                <w:rFonts w:ascii="Times New Roman" w:hAnsi="Times New Roman" w:cs="Times New Roman"/>
              </w:rPr>
            </w:pPr>
            <w:r w:rsidRPr="004E6FCA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334165" w:rsidRPr="00334165" w:rsidRDefault="00334165" w:rsidP="00334165">
      <w:pPr>
        <w:spacing w:after="0" w:line="240" w:lineRule="auto"/>
        <w:rPr>
          <w:rFonts w:ascii="Calibri" w:eastAsia="Times New Roman" w:hAnsi="Calibri" w:cs="Times New Roman"/>
        </w:rPr>
      </w:pPr>
    </w:p>
    <w:p w:rsidR="005E3355" w:rsidRDefault="005E3355"/>
    <w:sectPr w:rsidR="005E3355" w:rsidSect="0088740B">
      <w:headerReference w:type="default" r:id="rId8"/>
      <w:footerReference w:type="default" r:id="rId9"/>
      <w:pgSz w:w="11909" w:h="16838"/>
      <w:pgMar w:top="567" w:right="567" w:bottom="284" w:left="1134" w:header="0" w:footer="1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7EF7">
      <w:pPr>
        <w:spacing w:after="0" w:line="240" w:lineRule="auto"/>
      </w:pPr>
      <w:r>
        <w:separator/>
      </w:r>
    </w:p>
  </w:endnote>
  <w:endnote w:type="continuationSeparator" w:id="0">
    <w:p w:rsidR="00000000" w:rsidRDefault="005F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6E" w:rsidRPr="0029649E" w:rsidRDefault="005F7EF7" w:rsidP="0029649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7EF7">
      <w:pPr>
        <w:spacing w:after="0" w:line="240" w:lineRule="auto"/>
      </w:pPr>
      <w:r>
        <w:separator/>
      </w:r>
    </w:p>
  </w:footnote>
  <w:footnote w:type="continuationSeparator" w:id="0">
    <w:p w:rsidR="00000000" w:rsidRDefault="005F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6E" w:rsidRPr="006B4B9C" w:rsidRDefault="005F7EF7" w:rsidP="006B4B9C">
    <w:pPr>
      <w:pStyle w:val="a3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112EF"/>
    <w:multiLevelType w:val="hybridMultilevel"/>
    <w:tmpl w:val="FF9A3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5"/>
    <w:rsid w:val="00334165"/>
    <w:rsid w:val="004E6FCA"/>
    <w:rsid w:val="005E3355"/>
    <w:rsid w:val="005F7EF7"/>
    <w:rsid w:val="006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2531C-A3C4-4D8E-B59A-4294023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165"/>
  </w:style>
  <w:style w:type="paragraph" w:styleId="a5">
    <w:name w:val="footer"/>
    <w:basedOn w:val="a"/>
    <w:link w:val="a6"/>
    <w:uiPriority w:val="99"/>
    <w:unhideWhenUsed/>
    <w:rsid w:val="0033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398F-4B92-4CA9-A7A2-AABD12F4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2024-03-07T06:26:00Z</dcterms:created>
  <dcterms:modified xsi:type="dcterms:W3CDTF">2024-03-07T06:26:00Z</dcterms:modified>
</cp:coreProperties>
</file>