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F3" w:rsidRPr="00A13AD3" w:rsidRDefault="00A648F3" w:rsidP="00F51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3AD3"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:rsidR="00A648F3" w:rsidRPr="00A13AD3" w:rsidRDefault="00A648F3" w:rsidP="00F51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A648F3" w:rsidRDefault="00A648F3" w:rsidP="00F51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48F3" w:rsidRPr="00A13AD3" w:rsidRDefault="00A648F3" w:rsidP="00F51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A648F3" w:rsidRPr="00413884" w:rsidRDefault="00A648F3" w:rsidP="00F516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48F3" w:rsidRPr="00DC79CB" w:rsidRDefault="00A648F3" w:rsidP="00F516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79CB">
        <w:rPr>
          <w:rFonts w:ascii="Times New Roman" w:hAnsi="Times New Roman"/>
          <w:b/>
          <w:sz w:val="24"/>
          <w:szCs w:val="24"/>
        </w:rPr>
        <w:t xml:space="preserve">от   15  июля    2015 года                                   № 35                                                               </w:t>
      </w:r>
    </w:p>
    <w:p w:rsidR="00A648F3" w:rsidRPr="00413884" w:rsidRDefault="00A648F3" w:rsidP="00F51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15"/>
        <w:gridCol w:w="4662"/>
      </w:tblGrid>
      <w:tr w:rsidR="00A648F3" w:rsidRPr="009D4296" w:rsidTr="004B01D1">
        <w:trPr>
          <w:trHeight w:val="2173"/>
        </w:trPr>
        <w:tc>
          <w:tcPr>
            <w:tcW w:w="4515" w:type="dxa"/>
            <w:vAlign w:val="center"/>
          </w:tcPr>
          <w:p w:rsidR="00A648F3" w:rsidRPr="009D4296" w:rsidRDefault="00A648F3" w:rsidP="00F51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296">
              <w:rPr>
                <w:rFonts w:ascii="Times New Roman" w:hAnsi="Times New Roman"/>
                <w:sz w:val="24"/>
                <w:szCs w:val="24"/>
              </w:rPr>
              <w:t>Об утверждении границ территорий в административном центре – посёлок Громово муниципального образования Громовское сельское поселение муниципального образования Приозерский муниципальный район Ленинградской области, на которых будут  осуществлять свою деятельность Общественные советы.</w:t>
            </w:r>
          </w:p>
        </w:tc>
        <w:tc>
          <w:tcPr>
            <w:tcW w:w="4662" w:type="dxa"/>
            <w:vAlign w:val="center"/>
          </w:tcPr>
          <w:p w:rsidR="00A648F3" w:rsidRPr="009D4296" w:rsidRDefault="00A648F3" w:rsidP="004B01D1">
            <w:pPr>
              <w:spacing w:after="0" w:line="240" w:lineRule="auto"/>
              <w:ind w:left="298" w:firstLine="29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8F3" w:rsidRDefault="00A648F3" w:rsidP="00F51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8F3" w:rsidRPr="009844D0" w:rsidRDefault="00A648F3" w:rsidP="00F516B5">
      <w:pPr>
        <w:spacing w:after="0" w:line="240" w:lineRule="auto"/>
        <w:jc w:val="both"/>
        <w:rPr>
          <w:rFonts w:ascii="Times New Roman" w:hAnsi="Times New Roman"/>
          <w:b/>
        </w:rPr>
      </w:pPr>
      <w:r w:rsidRPr="006B7387">
        <w:rPr>
          <w:rFonts w:ascii="Times New Roman" w:hAnsi="Times New Roman"/>
        </w:rPr>
        <w:t xml:space="preserve">    В соответствии с Федеральным законом от 06 октября 2003г. № 131-ФЗ «Об общих принципах организации местного самоуправления в Российской Федерации» (с изменениями и дополнениями), законом Ленинградской области от 12 мая 2015 года </w:t>
      </w:r>
      <w:r>
        <w:rPr>
          <w:rFonts w:ascii="Times New Roman" w:hAnsi="Times New Roman"/>
        </w:rPr>
        <w:t>№</w:t>
      </w:r>
      <w:r w:rsidRPr="006B7387">
        <w:rPr>
          <w:rFonts w:ascii="Times New Roman" w:hAnsi="Times New Roman"/>
        </w:rPr>
        <w:t xml:space="preserve"> 42-оз «О содействии развитию иных форм местного самоуправления на части территорий населённых пунктов Ленинградской области, являющихся административными центрами поселений», Уставом муниципального образования </w:t>
      </w:r>
      <w:r>
        <w:rPr>
          <w:rFonts w:ascii="Times New Roman" w:hAnsi="Times New Roman"/>
        </w:rPr>
        <w:t>Громовское</w:t>
      </w:r>
      <w:r w:rsidRPr="006B7387">
        <w:rPr>
          <w:rFonts w:ascii="Times New Roman" w:hAnsi="Times New Roman"/>
        </w:rPr>
        <w:t xml:space="preserve"> сельское поселение муниципального образования Приозерский муниципальный район Ленинградской области, решением Совета депутатов муниципального образования </w:t>
      </w:r>
      <w:r>
        <w:rPr>
          <w:rFonts w:ascii="Times New Roman" w:hAnsi="Times New Roman"/>
        </w:rPr>
        <w:t>Громовское</w:t>
      </w:r>
      <w:r w:rsidRPr="006B7387">
        <w:rPr>
          <w:rFonts w:ascii="Times New Roman" w:hAnsi="Times New Roman"/>
        </w:rPr>
        <w:t xml:space="preserve">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/>
        </w:rPr>
        <w:t xml:space="preserve"> № 34</w:t>
      </w:r>
      <w:r w:rsidRPr="006B7387">
        <w:rPr>
          <w:rFonts w:ascii="Times New Roman" w:hAnsi="Times New Roman"/>
        </w:rPr>
        <w:t xml:space="preserve"> от «</w:t>
      </w:r>
      <w:r>
        <w:rPr>
          <w:rFonts w:ascii="Times New Roman" w:hAnsi="Times New Roman"/>
        </w:rPr>
        <w:t>30</w:t>
      </w:r>
      <w:r w:rsidRPr="006B7387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июня </w:t>
      </w:r>
      <w:r w:rsidRPr="006B7387">
        <w:rPr>
          <w:rFonts w:ascii="Times New Roman" w:hAnsi="Times New Roman"/>
        </w:rPr>
        <w:t xml:space="preserve">2015г. «Об утверждении Положения «Об организации деятельности  Общественных советов на частях территорий административного центра  муниципального образования </w:t>
      </w:r>
      <w:r>
        <w:rPr>
          <w:rFonts w:ascii="Times New Roman" w:hAnsi="Times New Roman"/>
        </w:rPr>
        <w:t>Громовское</w:t>
      </w:r>
      <w:r w:rsidRPr="006B7387">
        <w:rPr>
          <w:rFonts w:ascii="Times New Roman" w:hAnsi="Times New Roman"/>
        </w:rPr>
        <w:t xml:space="preserve"> сельское  поселение муниципального образования Приозерский муниципальный район Ленинградской области»», на основании обращения инициативной группы жителей посёлка </w:t>
      </w:r>
      <w:r>
        <w:rPr>
          <w:rFonts w:ascii="Times New Roman" w:hAnsi="Times New Roman"/>
        </w:rPr>
        <w:t>Громово</w:t>
      </w:r>
      <w:r w:rsidRPr="006B738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Громовское</w:t>
      </w:r>
      <w:r w:rsidRPr="006B7387">
        <w:rPr>
          <w:rFonts w:ascii="Times New Roman" w:hAnsi="Times New Roman"/>
        </w:rPr>
        <w:t xml:space="preserve">  сельского поселения,   Совет депутатов </w:t>
      </w:r>
      <w:r w:rsidRPr="009844D0">
        <w:rPr>
          <w:rFonts w:ascii="Times New Roman" w:hAnsi="Times New Roman"/>
          <w:b/>
        </w:rPr>
        <w:t>РЕШИЛ:</w:t>
      </w:r>
    </w:p>
    <w:p w:rsidR="00A648F3" w:rsidRPr="006B7387" w:rsidRDefault="00A648F3" w:rsidP="00F516B5">
      <w:pPr>
        <w:spacing w:after="0" w:line="240" w:lineRule="auto"/>
        <w:jc w:val="both"/>
        <w:rPr>
          <w:rFonts w:ascii="Times New Roman" w:hAnsi="Times New Roman"/>
        </w:rPr>
      </w:pPr>
    </w:p>
    <w:p w:rsidR="00A648F3" w:rsidRPr="006B7387" w:rsidRDefault="00A648F3" w:rsidP="00F516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B7387">
        <w:rPr>
          <w:rFonts w:ascii="Times New Roman" w:hAnsi="Times New Roman"/>
        </w:rPr>
        <w:t xml:space="preserve">Утвердить границы частей территорий  посёлка </w:t>
      </w:r>
      <w:r>
        <w:rPr>
          <w:rFonts w:ascii="Times New Roman" w:hAnsi="Times New Roman"/>
        </w:rPr>
        <w:t>Громово</w:t>
      </w:r>
      <w:r w:rsidRPr="006B7387">
        <w:rPr>
          <w:rFonts w:ascii="Times New Roman" w:hAnsi="Times New Roman"/>
        </w:rPr>
        <w:t xml:space="preserve">, являющегося административным центром муниципального образования </w:t>
      </w:r>
      <w:r>
        <w:rPr>
          <w:rFonts w:ascii="Times New Roman" w:hAnsi="Times New Roman"/>
        </w:rPr>
        <w:t>Громовское</w:t>
      </w:r>
      <w:r w:rsidRPr="006B7387">
        <w:rPr>
          <w:rFonts w:ascii="Times New Roman" w:hAnsi="Times New Roman"/>
        </w:rPr>
        <w:t xml:space="preserve"> сельское поселение муниципального образования Приозерский муниципальный район Ленинградской области, на которых будут осуществлять свою деятельность Общественные советы, в соответствии с Приложениями 1, 2, 3</w:t>
      </w:r>
    </w:p>
    <w:p w:rsidR="00A648F3" w:rsidRPr="006B7387" w:rsidRDefault="00A648F3" w:rsidP="00F516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B7387">
        <w:rPr>
          <w:rFonts w:ascii="Times New Roman" w:hAnsi="Times New Roman"/>
        </w:rPr>
        <w:t xml:space="preserve">Опубликовать настоящее решение в средствах массовой информации  и разместить на официальном  сайте  муниципального образования </w:t>
      </w:r>
      <w:r>
        <w:rPr>
          <w:rFonts w:ascii="Times New Roman" w:hAnsi="Times New Roman"/>
        </w:rPr>
        <w:t>Громовское</w:t>
      </w:r>
      <w:r w:rsidRPr="006B7387">
        <w:rPr>
          <w:rFonts w:ascii="Times New Roman" w:hAnsi="Times New Roman"/>
        </w:rPr>
        <w:t xml:space="preserve"> сельское поселение муниципального образования Приозерский муниципальный район Ленинградской области в сети Интернет.</w:t>
      </w:r>
    </w:p>
    <w:p w:rsidR="00A648F3" w:rsidRPr="006B7387" w:rsidRDefault="00A648F3" w:rsidP="00F516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B7387">
        <w:rPr>
          <w:rFonts w:ascii="Times New Roman" w:hAnsi="Times New Roman"/>
        </w:rPr>
        <w:t>Решение вступает в силу с момента официального опубликования.</w:t>
      </w:r>
    </w:p>
    <w:p w:rsidR="00A648F3" w:rsidRPr="006B7387" w:rsidRDefault="00A648F3" w:rsidP="00F516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B7387">
        <w:rPr>
          <w:rFonts w:ascii="Times New Roman" w:hAnsi="Times New Roman"/>
        </w:rPr>
        <w:t xml:space="preserve">Контроль за исполнением настоящего решения возложить на постоянную комиссию  по местному самоуправлению, законности, правопорядку и  социальным вопросам  (председатель </w:t>
      </w:r>
      <w:r>
        <w:rPr>
          <w:rFonts w:ascii="Times New Roman" w:hAnsi="Times New Roman"/>
        </w:rPr>
        <w:t>Мокейчева Л.А.</w:t>
      </w:r>
      <w:r w:rsidRPr="006B7387">
        <w:rPr>
          <w:rFonts w:ascii="Times New Roman" w:hAnsi="Times New Roman"/>
        </w:rPr>
        <w:t>.).</w:t>
      </w:r>
    </w:p>
    <w:p w:rsidR="00A648F3" w:rsidRPr="006B7387" w:rsidRDefault="00A648F3" w:rsidP="00F516B5">
      <w:pPr>
        <w:spacing w:after="0" w:line="240" w:lineRule="auto"/>
        <w:jc w:val="both"/>
        <w:rPr>
          <w:rFonts w:ascii="Times New Roman" w:hAnsi="Times New Roman"/>
        </w:rPr>
      </w:pPr>
      <w:r w:rsidRPr="006B7387">
        <w:rPr>
          <w:rFonts w:ascii="Times New Roman" w:hAnsi="Times New Roman"/>
        </w:rPr>
        <w:t xml:space="preserve">                </w:t>
      </w:r>
    </w:p>
    <w:p w:rsidR="00A648F3" w:rsidRPr="006B7387" w:rsidRDefault="00A648F3" w:rsidP="00F516B5">
      <w:pPr>
        <w:spacing w:after="0" w:line="240" w:lineRule="auto"/>
        <w:jc w:val="both"/>
        <w:rPr>
          <w:rFonts w:ascii="Times New Roman" w:hAnsi="Times New Roman"/>
        </w:rPr>
      </w:pPr>
      <w:r w:rsidRPr="006B7387">
        <w:rPr>
          <w:rFonts w:ascii="Times New Roman" w:hAnsi="Times New Roman"/>
        </w:rPr>
        <w:t xml:space="preserve">           Глава муниципального образования :                                            </w:t>
      </w:r>
      <w:r>
        <w:rPr>
          <w:rFonts w:ascii="Times New Roman" w:hAnsi="Times New Roman"/>
        </w:rPr>
        <w:t>А.Д.Покровский</w:t>
      </w:r>
      <w:r w:rsidRPr="006B738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</w:p>
    <w:p w:rsidR="00A648F3" w:rsidRPr="006B7387" w:rsidRDefault="00A648F3" w:rsidP="00F516B5">
      <w:pPr>
        <w:spacing w:after="0" w:line="240" w:lineRule="auto"/>
        <w:jc w:val="both"/>
        <w:rPr>
          <w:rFonts w:ascii="Times New Roman" w:hAnsi="Times New Roman"/>
        </w:rPr>
      </w:pPr>
    </w:p>
    <w:p w:rsidR="00A648F3" w:rsidRDefault="00A648F3" w:rsidP="00F516B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48F3" w:rsidRDefault="00A648F3" w:rsidP="00F516B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48F3" w:rsidRDefault="00A648F3" w:rsidP="00F516B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48F3" w:rsidRDefault="00A648F3" w:rsidP="00F516B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48F3" w:rsidRDefault="00A648F3" w:rsidP="00F516B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48F3" w:rsidRDefault="00A648F3" w:rsidP="00F516B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48F3" w:rsidRPr="006B7387" w:rsidRDefault="00A648F3" w:rsidP="00F516B5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Горюнова О.Н.</w:t>
      </w:r>
      <w:r w:rsidRPr="006B7387">
        <w:rPr>
          <w:rFonts w:ascii="Times New Roman" w:hAnsi="Times New Roman"/>
          <w:sz w:val="16"/>
          <w:szCs w:val="16"/>
        </w:rPr>
        <w:t xml:space="preserve"> (813 </w:t>
      </w:r>
      <w:r>
        <w:rPr>
          <w:rFonts w:ascii="Times New Roman" w:hAnsi="Times New Roman"/>
          <w:sz w:val="16"/>
          <w:szCs w:val="16"/>
        </w:rPr>
        <w:t>7</w:t>
      </w:r>
      <w:r w:rsidRPr="006B7387">
        <w:rPr>
          <w:rFonts w:ascii="Times New Roman" w:hAnsi="Times New Roman"/>
          <w:sz w:val="16"/>
          <w:szCs w:val="16"/>
        </w:rPr>
        <w:t>9)9</w:t>
      </w:r>
      <w:r>
        <w:rPr>
          <w:rFonts w:ascii="Times New Roman" w:hAnsi="Times New Roman"/>
          <w:sz w:val="16"/>
          <w:szCs w:val="16"/>
        </w:rPr>
        <w:t>9</w:t>
      </w:r>
      <w:r w:rsidRPr="006B7387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>447</w:t>
      </w:r>
    </w:p>
    <w:p w:rsidR="00A648F3" w:rsidRDefault="00A648F3" w:rsidP="00F516B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B7387">
        <w:rPr>
          <w:rFonts w:ascii="Times New Roman" w:hAnsi="Times New Roman"/>
          <w:sz w:val="16"/>
          <w:szCs w:val="16"/>
        </w:rPr>
        <w:t>Разослано: дело-2, прокуратура-1, СМИ -1.</w:t>
      </w:r>
    </w:p>
    <w:p w:rsidR="00A648F3" w:rsidRDefault="00A648F3" w:rsidP="00F516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A648F3" w:rsidRPr="006B7387" w:rsidRDefault="00A648F3" w:rsidP="00F516B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A151A">
        <w:rPr>
          <w:rFonts w:ascii="Times New Roman" w:hAnsi="Times New Roman"/>
          <w:sz w:val="24"/>
          <w:szCs w:val="24"/>
        </w:rPr>
        <w:t xml:space="preserve">Приложение  № </w:t>
      </w:r>
      <w:r>
        <w:rPr>
          <w:rFonts w:ascii="Times New Roman" w:hAnsi="Times New Roman"/>
          <w:sz w:val="24"/>
          <w:szCs w:val="24"/>
        </w:rPr>
        <w:t>1</w:t>
      </w:r>
    </w:p>
    <w:p w:rsidR="00A648F3" w:rsidRPr="00CA151A" w:rsidRDefault="00A648F3" w:rsidP="00F516B5">
      <w:pPr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CA15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 решению Совета депутатов</w:t>
      </w:r>
    </w:p>
    <w:p w:rsidR="00A648F3" w:rsidRPr="00CA151A" w:rsidRDefault="00A648F3" w:rsidP="00F516B5">
      <w:pPr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CA15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МО </w:t>
      </w:r>
      <w:r>
        <w:rPr>
          <w:rFonts w:ascii="Times New Roman" w:hAnsi="Times New Roman"/>
          <w:sz w:val="24"/>
          <w:szCs w:val="24"/>
        </w:rPr>
        <w:t>Громовское</w:t>
      </w:r>
      <w:r w:rsidRPr="00CA151A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A648F3" w:rsidRPr="00CA151A" w:rsidRDefault="00A648F3" w:rsidP="00F516B5">
      <w:pPr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CA15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МО Приозерский муниципальный район</w:t>
      </w:r>
    </w:p>
    <w:p w:rsidR="00A648F3" w:rsidRPr="00CA151A" w:rsidRDefault="00A648F3" w:rsidP="00F516B5">
      <w:pPr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CA15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Ленинградской области</w:t>
      </w:r>
    </w:p>
    <w:p w:rsidR="00A648F3" w:rsidRPr="00CA151A" w:rsidRDefault="00A648F3" w:rsidP="00F516B5">
      <w:pPr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CA151A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от «15»июля 2015г. № 35</w:t>
      </w:r>
    </w:p>
    <w:p w:rsidR="00A648F3" w:rsidRPr="00CA151A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p w:rsidR="00A648F3" w:rsidRPr="00CA151A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p w:rsidR="00A648F3" w:rsidRPr="006B7387" w:rsidRDefault="00A648F3" w:rsidP="00F51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Границы частей территорий административного центра – посёлок Громово муниципального образования Громовское сельское поселение муниципального образования Приозерский муниципальный район Ленинградской области, на которых будут осуществлять свою деятельность Общественные советы</w:t>
      </w:r>
    </w:p>
    <w:p w:rsidR="00A648F3" w:rsidRPr="00CA151A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p w:rsidR="00A648F3" w:rsidRPr="00CA151A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0"/>
        <w:gridCol w:w="5726"/>
        <w:gridCol w:w="2849"/>
      </w:tblGrid>
      <w:tr w:rsidR="00A648F3" w:rsidRPr="009D4296" w:rsidTr="004B01D1">
        <w:trPr>
          <w:trHeight w:val="419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F3" w:rsidRPr="009A5CCC" w:rsidRDefault="00A648F3" w:rsidP="004B01D1">
            <w:pPr>
              <w:pStyle w:val="p12"/>
              <w:spacing w:before="0" w:beforeAutospacing="0" w:after="0" w:afterAutospacing="0"/>
              <w:jc w:val="center"/>
            </w:pPr>
            <w:r w:rsidRPr="009A5CCC">
              <w:t>№</w:t>
            </w:r>
          </w:p>
          <w:p w:rsidR="00A648F3" w:rsidRPr="009A5CCC" w:rsidRDefault="00A648F3" w:rsidP="004B01D1">
            <w:pPr>
              <w:pStyle w:val="p12"/>
              <w:spacing w:before="0" w:beforeAutospacing="0" w:after="0" w:afterAutospacing="0"/>
              <w:jc w:val="center"/>
            </w:pPr>
            <w:r w:rsidRPr="009A5CCC">
              <w:t>округа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F3" w:rsidRPr="009D4296" w:rsidRDefault="00A648F3" w:rsidP="004B01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96">
              <w:rPr>
                <w:rFonts w:ascii="Times New Roman" w:hAnsi="Times New Roman"/>
                <w:sz w:val="24"/>
                <w:szCs w:val="24"/>
              </w:rPr>
              <w:t>Наименование улиц</w:t>
            </w:r>
          </w:p>
          <w:p w:rsidR="00A648F3" w:rsidRPr="009D4296" w:rsidRDefault="00A648F3" w:rsidP="00F51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96">
              <w:rPr>
                <w:rFonts w:ascii="Times New Roman" w:hAnsi="Times New Roman"/>
                <w:sz w:val="24"/>
                <w:szCs w:val="24"/>
              </w:rPr>
              <w:t xml:space="preserve"> посёлка Громово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F3" w:rsidRPr="009D4296" w:rsidRDefault="00A648F3" w:rsidP="004B01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96">
              <w:rPr>
                <w:rFonts w:ascii="Times New Roman" w:hAnsi="Times New Roman"/>
                <w:sz w:val="24"/>
                <w:szCs w:val="24"/>
              </w:rPr>
              <w:t>Форма местного самоуправления</w:t>
            </w:r>
          </w:p>
        </w:tc>
      </w:tr>
      <w:tr w:rsidR="00A648F3" w:rsidRPr="009D4296" w:rsidTr="004B01D1">
        <w:trPr>
          <w:trHeight w:val="419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F3" w:rsidRPr="009A5CCC" w:rsidRDefault="00A648F3" w:rsidP="004B01D1">
            <w:pPr>
              <w:pStyle w:val="p12"/>
              <w:jc w:val="center"/>
            </w:pPr>
            <w:r w:rsidRPr="009A5CCC">
              <w:t>1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F3" w:rsidRPr="009D4296" w:rsidRDefault="00A648F3" w:rsidP="004B01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Центральная д</w:t>
            </w:r>
            <w:r w:rsidRPr="009D4296">
              <w:rPr>
                <w:rFonts w:ascii="Times New Roman" w:hAnsi="Times New Roman"/>
                <w:sz w:val="24"/>
                <w:szCs w:val="24"/>
              </w:rPr>
              <w:t>ома 1,2,3,4,5,6,7,8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F3" w:rsidRPr="009D4296" w:rsidRDefault="00A648F3" w:rsidP="004B01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96">
              <w:rPr>
                <w:rFonts w:ascii="Times New Roman" w:hAnsi="Times New Roman"/>
                <w:sz w:val="24"/>
                <w:szCs w:val="24"/>
              </w:rPr>
              <w:t>Общественный совет</w:t>
            </w:r>
          </w:p>
        </w:tc>
      </w:tr>
      <w:tr w:rsidR="00A648F3" w:rsidRPr="009D4296" w:rsidTr="004B01D1">
        <w:trPr>
          <w:trHeight w:val="69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F3" w:rsidRPr="009A5CCC" w:rsidRDefault="00A648F3" w:rsidP="004B01D1">
            <w:pPr>
              <w:pStyle w:val="p12"/>
              <w:jc w:val="center"/>
            </w:pPr>
            <w:r w:rsidRPr="009A5CCC">
              <w:t>2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8F3" w:rsidRPr="009D4296" w:rsidRDefault="00A648F3" w:rsidP="004B01D1">
            <w:pPr>
              <w:rPr>
                <w:rFonts w:ascii="Times New Roman" w:hAnsi="Times New Roman"/>
                <w:sz w:val="24"/>
                <w:szCs w:val="24"/>
              </w:rPr>
            </w:pPr>
            <w:r w:rsidRPr="009D4296">
              <w:rPr>
                <w:rFonts w:ascii="Times New Roman" w:hAnsi="Times New Roman"/>
                <w:sz w:val="24"/>
                <w:szCs w:val="24"/>
              </w:rPr>
              <w:t xml:space="preserve">Улицы Сиреневая, Цветочная, Новоселов, Озерная,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D4296">
              <w:rPr>
                <w:rFonts w:ascii="Times New Roman" w:hAnsi="Times New Roman"/>
                <w:sz w:val="24"/>
                <w:szCs w:val="24"/>
              </w:rPr>
              <w:t xml:space="preserve">алая Озерная, Большая Озерная, Центральная (частные дома), переулки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D4296">
              <w:rPr>
                <w:rFonts w:ascii="Times New Roman" w:hAnsi="Times New Roman"/>
                <w:sz w:val="24"/>
                <w:szCs w:val="24"/>
              </w:rPr>
              <w:t>ихий, Заречный, Торфяной, Лесной, Дачный.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F3" w:rsidRPr="009D4296" w:rsidRDefault="00A648F3" w:rsidP="004B01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96">
              <w:rPr>
                <w:rFonts w:ascii="Times New Roman" w:hAnsi="Times New Roman"/>
                <w:sz w:val="24"/>
                <w:szCs w:val="24"/>
              </w:rPr>
              <w:t>Общественный совет</w:t>
            </w:r>
          </w:p>
        </w:tc>
      </w:tr>
    </w:tbl>
    <w:p w:rsidR="00A648F3" w:rsidRDefault="00A648F3" w:rsidP="00F516B5">
      <w:pPr>
        <w:pStyle w:val="p12"/>
        <w:spacing w:before="0" w:beforeAutospacing="0" w:after="0" w:afterAutospacing="0"/>
        <w:rPr>
          <w:sz w:val="20"/>
        </w:rPr>
      </w:pPr>
    </w:p>
    <w:p w:rsidR="00A648F3" w:rsidRDefault="00A648F3" w:rsidP="00F516B5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A648F3" w:rsidRDefault="00A648F3" w:rsidP="00F516B5">
      <w:pPr>
        <w:pStyle w:val="p12"/>
        <w:spacing w:before="0" w:beforeAutospacing="0" w:after="0" w:afterAutospacing="0"/>
        <w:jc w:val="right"/>
        <w:rPr>
          <w:sz w:val="20"/>
        </w:rPr>
      </w:pPr>
    </w:p>
    <w:p w:rsidR="00A648F3" w:rsidRPr="00CA151A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p w:rsidR="00A648F3" w:rsidRPr="00CA151A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p w:rsidR="00A648F3" w:rsidRPr="00CA151A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p w:rsidR="00A648F3" w:rsidRPr="00CA151A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p w:rsidR="00A648F3" w:rsidRPr="00CA151A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p w:rsidR="00A648F3" w:rsidRPr="00CA151A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p w:rsidR="00A648F3" w:rsidRPr="00CA151A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p w:rsidR="00A648F3" w:rsidRPr="00CA151A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  <w:r w:rsidRPr="00CA151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A648F3" w:rsidRPr="00CA151A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p w:rsidR="00A648F3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p w:rsidR="00A648F3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p w:rsidR="00A648F3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p w:rsidR="00A648F3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p w:rsidR="00A648F3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p w:rsidR="00A648F3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p w:rsidR="00A648F3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p w:rsidR="00A648F3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p w:rsidR="00A648F3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p w:rsidR="00A648F3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p w:rsidR="00A648F3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p w:rsidR="00A648F3" w:rsidRPr="00795870" w:rsidRDefault="00A648F3" w:rsidP="00795870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795870">
        <w:rPr>
          <w:rFonts w:ascii="Times New Roman" w:hAnsi="Times New Roman"/>
          <w:sz w:val="24"/>
          <w:szCs w:val="24"/>
        </w:rPr>
        <w:t>Приложение № 2</w:t>
      </w:r>
    </w:p>
    <w:p w:rsidR="00A648F3" w:rsidRPr="00795870" w:rsidRDefault="00A648F3" w:rsidP="00795870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795870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A648F3" w:rsidRPr="00795870" w:rsidRDefault="00A648F3" w:rsidP="00795870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795870">
        <w:rPr>
          <w:rFonts w:ascii="Times New Roman" w:hAnsi="Times New Roman"/>
          <w:sz w:val="24"/>
          <w:szCs w:val="24"/>
        </w:rPr>
        <w:t>МО Громовское сельское поселение</w:t>
      </w:r>
    </w:p>
    <w:p w:rsidR="00A648F3" w:rsidRPr="00795870" w:rsidRDefault="00A648F3" w:rsidP="00795870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795870">
        <w:rPr>
          <w:rFonts w:ascii="Times New Roman" w:hAnsi="Times New Roman"/>
          <w:sz w:val="24"/>
          <w:szCs w:val="24"/>
        </w:rPr>
        <w:t>МО Приозерский муниципальный район</w:t>
      </w:r>
    </w:p>
    <w:p w:rsidR="00A648F3" w:rsidRPr="00795870" w:rsidRDefault="00A648F3" w:rsidP="00795870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795870">
        <w:rPr>
          <w:rFonts w:ascii="Times New Roman" w:hAnsi="Times New Roman"/>
          <w:sz w:val="24"/>
          <w:szCs w:val="24"/>
        </w:rPr>
        <w:t>Ленинградской области</w:t>
      </w:r>
    </w:p>
    <w:p w:rsidR="00A648F3" w:rsidRPr="00795870" w:rsidRDefault="00A648F3" w:rsidP="00795870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795870">
        <w:rPr>
          <w:rFonts w:ascii="Times New Roman" w:hAnsi="Times New Roman"/>
          <w:sz w:val="24"/>
          <w:szCs w:val="24"/>
        </w:rPr>
        <w:t xml:space="preserve">от 15.07 </w:t>
      </w:r>
      <w:smartTag w:uri="urn:schemas-microsoft-com:office:smarttags" w:element="metricconverter">
        <w:smartTagPr>
          <w:attr w:name="ProductID" w:val="2015 г"/>
        </w:smartTagPr>
        <w:r w:rsidRPr="00795870">
          <w:rPr>
            <w:rFonts w:ascii="Times New Roman" w:hAnsi="Times New Roman"/>
            <w:sz w:val="24"/>
            <w:szCs w:val="24"/>
          </w:rPr>
          <w:t>2015 г</w:t>
        </w:r>
      </w:smartTag>
      <w:r w:rsidRPr="00795870">
        <w:rPr>
          <w:rFonts w:ascii="Times New Roman" w:hAnsi="Times New Roman"/>
          <w:sz w:val="24"/>
          <w:szCs w:val="24"/>
        </w:rPr>
        <w:t>. № 35</w:t>
      </w:r>
    </w:p>
    <w:p w:rsidR="00A648F3" w:rsidRPr="00795870" w:rsidRDefault="00A648F3" w:rsidP="00795870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A648F3" w:rsidRPr="00795870" w:rsidRDefault="00A648F3" w:rsidP="00795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5870">
        <w:rPr>
          <w:rFonts w:ascii="Times New Roman" w:hAnsi="Times New Roman"/>
          <w:b/>
          <w:sz w:val="24"/>
          <w:szCs w:val="24"/>
        </w:rPr>
        <w:t>Граница территории в административном центре муниципального образования Громовское сельское поселение – посёлок Громово, включающая в себя улицы:</w:t>
      </w:r>
    </w:p>
    <w:p w:rsidR="00A648F3" w:rsidRPr="00795870" w:rsidRDefault="00A648F3" w:rsidP="00795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5870">
        <w:rPr>
          <w:rFonts w:ascii="Times New Roman" w:hAnsi="Times New Roman"/>
          <w:b/>
          <w:sz w:val="24"/>
          <w:szCs w:val="24"/>
        </w:rPr>
        <w:t>Центральная дома 1,2,3,4,5,6,7,8, на которой будет осуществлять свою деятельность Общественный совет</w:t>
      </w:r>
    </w:p>
    <w:p w:rsidR="00A648F3" w:rsidRDefault="00A648F3" w:rsidP="00795870">
      <w:pPr>
        <w:jc w:val="center"/>
        <w:rPr>
          <w:b/>
        </w:rPr>
      </w:pPr>
    </w:p>
    <w:p w:rsidR="00A648F3" w:rsidRDefault="00A648F3" w:rsidP="00795870">
      <w:pPr>
        <w:jc w:val="center"/>
        <w:rPr>
          <w:b/>
        </w:rPr>
      </w:pPr>
      <w:r w:rsidRPr="00FF0FD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99.25pt">
            <v:imagedata r:id="rId5" o:title=""/>
          </v:shape>
        </w:pict>
      </w:r>
    </w:p>
    <w:p w:rsidR="00A648F3" w:rsidRDefault="00A648F3" w:rsidP="00795870">
      <w:pPr>
        <w:jc w:val="center"/>
        <w:rPr>
          <w:b/>
        </w:rPr>
      </w:pPr>
    </w:p>
    <w:p w:rsidR="00A648F3" w:rsidRPr="00795870" w:rsidRDefault="00A648F3" w:rsidP="00795870">
      <w:pPr>
        <w:spacing w:after="0" w:line="240" w:lineRule="auto"/>
        <w:ind w:left="5041"/>
        <w:rPr>
          <w:rFonts w:ascii="Times New Roman" w:hAnsi="Times New Roman"/>
          <w:sz w:val="24"/>
          <w:szCs w:val="24"/>
        </w:rPr>
      </w:pPr>
      <w:r>
        <w:rPr>
          <w:b/>
        </w:rPr>
        <w:br w:type="page"/>
      </w:r>
      <w:r w:rsidRPr="00795870">
        <w:rPr>
          <w:rFonts w:ascii="Times New Roman" w:hAnsi="Times New Roman"/>
          <w:sz w:val="24"/>
          <w:szCs w:val="24"/>
        </w:rPr>
        <w:t>Приложение № 3</w:t>
      </w:r>
    </w:p>
    <w:p w:rsidR="00A648F3" w:rsidRPr="00795870" w:rsidRDefault="00A648F3" w:rsidP="00795870">
      <w:pPr>
        <w:spacing w:after="0" w:line="240" w:lineRule="auto"/>
        <w:ind w:left="5041"/>
        <w:rPr>
          <w:rFonts w:ascii="Times New Roman" w:hAnsi="Times New Roman"/>
          <w:sz w:val="24"/>
          <w:szCs w:val="24"/>
        </w:rPr>
      </w:pPr>
      <w:r w:rsidRPr="00795870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A648F3" w:rsidRPr="00795870" w:rsidRDefault="00A648F3" w:rsidP="00795870">
      <w:pPr>
        <w:spacing w:after="0" w:line="240" w:lineRule="auto"/>
        <w:ind w:left="5041"/>
        <w:rPr>
          <w:rFonts w:ascii="Times New Roman" w:hAnsi="Times New Roman"/>
          <w:sz w:val="24"/>
          <w:szCs w:val="24"/>
        </w:rPr>
      </w:pPr>
      <w:r w:rsidRPr="00795870">
        <w:rPr>
          <w:rFonts w:ascii="Times New Roman" w:hAnsi="Times New Roman"/>
          <w:sz w:val="24"/>
          <w:szCs w:val="24"/>
        </w:rPr>
        <w:t>МО Громовское сельское поселение</w:t>
      </w:r>
    </w:p>
    <w:p w:rsidR="00A648F3" w:rsidRPr="00795870" w:rsidRDefault="00A648F3" w:rsidP="00795870">
      <w:pPr>
        <w:spacing w:after="0" w:line="240" w:lineRule="auto"/>
        <w:ind w:left="5041"/>
        <w:rPr>
          <w:rFonts w:ascii="Times New Roman" w:hAnsi="Times New Roman"/>
          <w:sz w:val="24"/>
          <w:szCs w:val="24"/>
        </w:rPr>
      </w:pPr>
      <w:r w:rsidRPr="00795870">
        <w:rPr>
          <w:rFonts w:ascii="Times New Roman" w:hAnsi="Times New Roman"/>
          <w:sz w:val="24"/>
          <w:szCs w:val="24"/>
        </w:rPr>
        <w:t>МО Приозерский муниципальный район</w:t>
      </w:r>
    </w:p>
    <w:p w:rsidR="00A648F3" w:rsidRPr="00795870" w:rsidRDefault="00A648F3" w:rsidP="00795870">
      <w:pPr>
        <w:spacing w:after="0" w:line="240" w:lineRule="auto"/>
        <w:ind w:left="5041"/>
        <w:rPr>
          <w:rFonts w:ascii="Times New Roman" w:hAnsi="Times New Roman"/>
          <w:sz w:val="24"/>
          <w:szCs w:val="24"/>
        </w:rPr>
      </w:pPr>
      <w:r w:rsidRPr="00795870">
        <w:rPr>
          <w:rFonts w:ascii="Times New Roman" w:hAnsi="Times New Roman"/>
          <w:sz w:val="24"/>
          <w:szCs w:val="24"/>
        </w:rPr>
        <w:t>Ленинградской области</w:t>
      </w:r>
    </w:p>
    <w:p w:rsidR="00A648F3" w:rsidRPr="00795870" w:rsidRDefault="00A648F3" w:rsidP="00795870">
      <w:pPr>
        <w:spacing w:after="0" w:line="240" w:lineRule="auto"/>
        <w:ind w:left="5041"/>
        <w:rPr>
          <w:rFonts w:ascii="Times New Roman" w:hAnsi="Times New Roman"/>
          <w:sz w:val="24"/>
          <w:szCs w:val="24"/>
        </w:rPr>
      </w:pPr>
      <w:r w:rsidRPr="00795870">
        <w:rPr>
          <w:rFonts w:ascii="Times New Roman" w:hAnsi="Times New Roman"/>
          <w:sz w:val="24"/>
          <w:szCs w:val="24"/>
        </w:rPr>
        <w:t xml:space="preserve">от 15.07 </w:t>
      </w:r>
      <w:smartTag w:uri="urn:schemas-microsoft-com:office:smarttags" w:element="metricconverter">
        <w:smartTagPr>
          <w:attr w:name="ProductID" w:val="2015 г"/>
        </w:smartTagPr>
        <w:r w:rsidRPr="00795870">
          <w:rPr>
            <w:rFonts w:ascii="Times New Roman" w:hAnsi="Times New Roman"/>
            <w:sz w:val="24"/>
            <w:szCs w:val="24"/>
          </w:rPr>
          <w:t>2015 г</w:t>
        </w:r>
      </w:smartTag>
      <w:r w:rsidRPr="00795870">
        <w:rPr>
          <w:rFonts w:ascii="Times New Roman" w:hAnsi="Times New Roman"/>
          <w:sz w:val="24"/>
          <w:szCs w:val="24"/>
        </w:rPr>
        <w:t>. № 35</w:t>
      </w:r>
    </w:p>
    <w:p w:rsidR="00A648F3" w:rsidRPr="00795870" w:rsidRDefault="00A648F3" w:rsidP="00795870">
      <w:pPr>
        <w:spacing w:line="240" w:lineRule="auto"/>
        <w:ind w:left="5040"/>
        <w:rPr>
          <w:rFonts w:ascii="Times New Roman" w:hAnsi="Times New Roman"/>
          <w:sz w:val="24"/>
          <w:szCs w:val="24"/>
        </w:rPr>
      </w:pPr>
    </w:p>
    <w:p w:rsidR="00A648F3" w:rsidRPr="00795870" w:rsidRDefault="00A648F3" w:rsidP="00795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5870">
        <w:rPr>
          <w:rFonts w:ascii="Times New Roman" w:hAnsi="Times New Roman"/>
          <w:b/>
          <w:sz w:val="24"/>
          <w:szCs w:val="24"/>
        </w:rPr>
        <w:t>Граница территории в административном центре муниципального образования Громовское сельское поселение – посёлок Громово, включающая в себя улицы:</w:t>
      </w:r>
    </w:p>
    <w:p w:rsidR="00A648F3" w:rsidRPr="00795870" w:rsidRDefault="00A648F3" w:rsidP="00795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5870">
        <w:rPr>
          <w:rFonts w:ascii="Times New Roman" w:hAnsi="Times New Roman"/>
          <w:b/>
          <w:sz w:val="24"/>
          <w:szCs w:val="24"/>
        </w:rPr>
        <w:t>Сиреневая, Цветочная, Новоселов, Озерная, Малая Озерная, Большая Озерная, Центральная (частные дома), переулки: Тихий, Заречный, Торфяной, Лесной, Дачный, на которой будет осуществлять свою деятельность Общественный совет</w:t>
      </w:r>
    </w:p>
    <w:p w:rsidR="00A648F3" w:rsidRDefault="00A648F3" w:rsidP="00795870">
      <w:pPr>
        <w:jc w:val="center"/>
        <w:rPr>
          <w:b/>
        </w:rPr>
      </w:pPr>
    </w:p>
    <w:p w:rsidR="00A648F3" w:rsidRDefault="00A648F3" w:rsidP="00795870">
      <w:pPr>
        <w:jc w:val="center"/>
        <w:rPr>
          <w:b/>
        </w:rPr>
      </w:pPr>
      <w:r w:rsidRPr="00B73B76">
        <w:rPr>
          <w:b/>
        </w:rPr>
        <w:pict>
          <v:shape id="_x0000_i1026" type="#_x0000_t75" style="width:464.25pt;height:298.5pt">
            <v:imagedata r:id="rId6" o:title=""/>
          </v:shape>
        </w:pict>
      </w:r>
    </w:p>
    <w:p w:rsidR="00A648F3" w:rsidRPr="00FF0FD7" w:rsidRDefault="00A648F3" w:rsidP="00795870">
      <w:pPr>
        <w:jc w:val="center"/>
        <w:rPr>
          <w:b/>
        </w:rPr>
      </w:pPr>
    </w:p>
    <w:p w:rsidR="00A648F3" w:rsidRDefault="00A648F3" w:rsidP="00F516B5">
      <w:pPr>
        <w:spacing w:after="0"/>
        <w:rPr>
          <w:rFonts w:ascii="Times New Roman" w:hAnsi="Times New Roman"/>
          <w:sz w:val="24"/>
          <w:szCs w:val="24"/>
        </w:rPr>
      </w:pPr>
    </w:p>
    <w:sectPr w:rsidR="00A648F3" w:rsidSect="0036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D011F"/>
    <w:multiLevelType w:val="hybridMultilevel"/>
    <w:tmpl w:val="4898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6B5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3C00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3884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1D1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208E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4ADB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387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5CC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86F9E"/>
    <w:rsid w:val="007910E0"/>
    <w:rsid w:val="00792381"/>
    <w:rsid w:val="00792DC9"/>
    <w:rsid w:val="00793656"/>
    <w:rsid w:val="00793A28"/>
    <w:rsid w:val="00793A3E"/>
    <w:rsid w:val="00793EC0"/>
    <w:rsid w:val="007957C0"/>
    <w:rsid w:val="0079587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4D0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CCC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4296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3AD3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48F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17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B76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51A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607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E8A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C79CB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094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6B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0FD7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6B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16B5"/>
    <w:pPr>
      <w:ind w:left="720"/>
      <w:contextualSpacing/>
    </w:pPr>
  </w:style>
  <w:style w:type="paragraph" w:customStyle="1" w:styleId="p12">
    <w:name w:val="p12"/>
    <w:basedOn w:val="Normal"/>
    <w:uiPriority w:val="99"/>
    <w:rsid w:val="00F5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774</Words>
  <Characters>4417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Gromovo</dc:creator>
  <cp:keywords/>
  <dc:description/>
  <cp:lastModifiedBy>User</cp:lastModifiedBy>
  <cp:revision>2</cp:revision>
  <dcterms:created xsi:type="dcterms:W3CDTF">2015-07-22T09:16:00Z</dcterms:created>
  <dcterms:modified xsi:type="dcterms:W3CDTF">2015-07-22T09:16:00Z</dcterms:modified>
</cp:coreProperties>
</file>