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9B" w:rsidRPr="00E47FC5" w:rsidRDefault="00312E9B" w:rsidP="00312E9B">
      <w:pPr>
        <w:suppressAutoHyphens w:val="0"/>
        <w:jc w:val="center"/>
        <w:rPr>
          <w:b/>
          <w:lang w:eastAsia="ru-RU"/>
        </w:rPr>
      </w:pPr>
      <w:r w:rsidRPr="00E47FC5">
        <w:rPr>
          <w:b/>
          <w:lang w:eastAsia="ru-RU"/>
        </w:rPr>
        <w:t>СОВЕТ ДЕПУТАТОВ</w:t>
      </w:r>
    </w:p>
    <w:p w:rsidR="00312E9B" w:rsidRPr="00E47FC5" w:rsidRDefault="00312E9B" w:rsidP="00312E9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</w:p>
    <w:p w:rsidR="00312E9B" w:rsidRDefault="00312E9B" w:rsidP="00312E9B">
      <w:pPr>
        <w:suppressAutoHyphens w:val="0"/>
        <w:jc w:val="center"/>
        <w:rPr>
          <w:b/>
          <w:lang w:eastAsia="ru-RU"/>
        </w:rPr>
      </w:pPr>
    </w:p>
    <w:p w:rsidR="00312E9B" w:rsidRDefault="00312E9B" w:rsidP="00312E9B">
      <w:pPr>
        <w:suppressAutoHyphens w:val="0"/>
        <w:jc w:val="center"/>
        <w:rPr>
          <w:b/>
          <w:lang w:eastAsia="ru-RU"/>
        </w:rPr>
      </w:pPr>
    </w:p>
    <w:p w:rsidR="00312E9B" w:rsidRPr="00E47FC5" w:rsidRDefault="00312E9B" w:rsidP="00312E9B">
      <w:pPr>
        <w:suppressAutoHyphens w:val="0"/>
        <w:jc w:val="center"/>
        <w:rPr>
          <w:lang w:eastAsia="ru-RU"/>
        </w:rPr>
      </w:pPr>
      <w:proofErr w:type="gramStart"/>
      <w:r w:rsidRPr="00E47FC5">
        <w:rPr>
          <w:b/>
          <w:lang w:eastAsia="ru-RU"/>
        </w:rPr>
        <w:t>Р</w:t>
      </w:r>
      <w:proofErr w:type="gramEnd"/>
      <w:r w:rsidRPr="00E47FC5">
        <w:rPr>
          <w:b/>
          <w:lang w:eastAsia="ru-RU"/>
        </w:rPr>
        <w:t xml:space="preserve"> Е Ш Е Н И Е</w:t>
      </w:r>
    </w:p>
    <w:p w:rsidR="00312E9B" w:rsidRPr="00E47FC5" w:rsidRDefault="00312E9B" w:rsidP="00312E9B">
      <w:pPr>
        <w:jc w:val="center"/>
      </w:pPr>
    </w:p>
    <w:p w:rsidR="00312E9B" w:rsidRPr="00AD0ED4" w:rsidRDefault="00AD0ED4" w:rsidP="00312E9B">
      <w:pPr>
        <w:jc w:val="both"/>
        <w:rPr>
          <w:b/>
        </w:rPr>
      </w:pPr>
      <w:r w:rsidRPr="00AD0ED4">
        <w:rPr>
          <w:b/>
        </w:rPr>
        <w:t>О</w:t>
      </w:r>
      <w:r w:rsidR="00312E9B" w:rsidRPr="00AD0ED4">
        <w:rPr>
          <w:b/>
        </w:rPr>
        <w:t>т</w:t>
      </w:r>
      <w:r w:rsidRPr="00AD0ED4">
        <w:rPr>
          <w:b/>
        </w:rPr>
        <w:t xml:space="preserve"> 15</w:t>
      </w:r>
      <w:r w:rsidR="00312E9B" w:rsidRPr="00AD0ED4">
        <w:rPr>
          <w:b/>
        </w:rPr>
        <w:t xml:space="preserve"> </w:t>
      </w:r>
      <w:r w:rsidR="00286745" w:rsidRPr="00AD0ED4">
        <w:rPr>
          <w:b/>
        </w:rPr>
        <w:t>апреля</w:t>
      </w:r>
      <w:r w:rsidR="00312E9B" w:rsidRPr="00AD0ED4">
        <w:rPr>
          <w:b/>
        </w:rPr>
        <w:t xml:space="preserve">  2015 года    </w:t>
      </w:r>
      <w:r w:rsidR="00312E9B" w:rsidRPr="00AD0ED4">
        <w:rPr>
          <w:b/>
        </w:rPr>
        <w:tab/>
      </w:r>
      <w:r w:rsidR="00312E9B" w:rsidRPr="00AD0ED4">
        <w:rPr>
          <w:b/>
        </w:rPr>
        <w:tab/>
        <w:t xml:space="preserve">           </w:t>
      </w:r>
      <w:r w:rsidRPr="00AD0ED4">
        <w:rPr>
          <w:b/>
        </w:rPr>
        <w:t>№</w:t>
      </w:r>
      <w:r w:rsidR="00312E9B" w:rsidRPr="00AD0ED4">
        <w:rPr>
          <w:b/>
        </w:rPr>
        <w:t xml:space="preserve">  </w:t>
      </w:r>
      <w:r w:rsidR="00A65FE5">
        <w:rPr>
          <w:b/>
        </w:rPr>
        <w:t>29</w:t>
      </w:r>
      <w:r w:rsidR="00312E9B" w:rsidRPr="00AD0ED4">
        <w:rPr>
          <w:b/>
        </w:rPr>
        <w:t xml:space="preserve">                                                     </w:t>
      </w:r>
    </w:p>
    <w:p w:rsidR="00312E9B" w:rsidRPr="00AD0ED4" w:rsidRDefault="00312E9B" w:rsidP="00312E9B">
      <w:pPr>
        <w:jc w:val="both"/>
        <w:rPr>
          <w:b/>
        </w:rPr>
      </w:pPr>
    </w:p>
    <w:p w:rsidR="00312E9B" w:rsidRPr="00E47FC5" w:rsidRDefault="00312E9B" w:rsidP="00312E9B">
      <w:pPr>
        <w:jc w:val="both"/>
        <w:rPr>
          <w:b/>
          <w:bCs/>
        </w:rPr>
      </w:pP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 xml:space="preserve">Об утверждении  Положения   об   основаниях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 xml:space="preserve">возникновения   и   </w:t>
      </w:r>
      <w:proofErr w:type="gramStart"/>
      <w:r w:rsidRPr="00E47FC5">
        <w:t>условиях</w:t>
      </w:r>
      <w:proofErr w:type="gramEnd"/>
      <w:r w:rsidRPr="00E47FC5">
        <w:t xml:space="preserve">   предоставления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 xml:space="preserve">права  на   пенсию   за   выслугу    лет    лицам,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proofErr w:type="gramStart"/>
      <w:r w:rsidRPr="00E47FC5">
        <w:t>замещавшим</w:t>
      </w:r>
      <w:proofErr w:type="gramEnd"/>
      <w:r w:rsidRPr="00E47FC5">
        <w:t xml:space="preserve">      муниципальные     должности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 xml:space="preserve">муниципальной     службы      </w:t>
      </w:r>
      <w:proofErr w:type="gramStart"/>
      <w:r w:rsidRPr="00E47FC5">
        <w:t>муниципального</w:t>
      </w:r>
      <w:proofErr w:type="gramEnd"/>
      <w:r w:rsidRPr="00E47FC5">
        <w:t xml:space="preserve">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 xml:space="preserve">образования  </w:t>
      </w:r>
      <w:r>
        <w:t>Громовское</w:t>
      </w:r>
      <w:r w:rsidRPr="00E47FC5">
        <w:t xml:space="preserve"> сельское поселение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 xml:space="preserve">муниципального    образования    Приозерский </w:t>
      </w:r>
    </w:p>
    <w:p w:rsidR="00312E9B" w:rsidRPr="00E47FC5" w:rsidRDefault="00312E9B" w:rsidP="00312E9B">
      <w:pPr>
        <w:keepLines/>
        <w:tabs>
          <w:tab w:val="left" w:pos="7513"/>
        </w:tabs>
        <w:ind w:right="1699"/>
        <w:jc w:val="both"/>
      </w:pPr>
      <w:r w:rsidRPr="00E47FC5">
        <w:t>муниципальный район Ленинградской области</w:t>
      </w:r>
    </w:p>
    <w:p w:rsidR="00312E9B" w:rsidRPr="00E47FC5" w:rsidRDefault="00312E9B" w:rsidP="00312E9B">
      <w:pPr>
        <w:jc w:val="both"/>
      </w:pPr>
      <w:r w:rsidRPr="00E47FC5">
        <w:t xml:space="preserve"> </w:t>
      </w:r>
    </w:p>
    <w:p w:rsidR="00312E9B" w:rsidRPr="00E47FC5" w:rsidRDefault="00312E9B" w:rsidP="00312E9B">
      <w:pPr>
        <w:jc w:val="both"/>
      </w:pPr>
    </w:p>
    <w:p w:rsidR="00312E9B" w:rsidRPr="00E47FC5" w:rsidRDefault="00312E9B" w:rsidP="00312E9B">
      <w:pPr>
        <w:jc w:val="both"/>
      </w:pPr>
      <w:r w:rsidRPr="00E47FC5">
        <w:tab/>
        <w:t>В соответствии со статьями 23, 24 Федерального закона от 02.03.2007г. № 25–ФЗ «О муниципальной службе в Российской Федерации»</w:t>
      </w:r>
      <w:r>
        <w:t xml:space="preserve"> (с изменениями и дополнениями)</w:t>
      </w:r>
      <w:r w:rsidRPr="00E47FC5">
        <w:t>, п. 4 ст. 7 Федерального Закона от 15.12.2001г. № 166-ФЗ «О государственном пенсионном обеспечении в Российской Федерации»</w:t>
      </w:r>
      <w:r>
        <w:t xml:space="preserve"> </w:t>
      </w:r>
      <w:proofErr w:type="gramStart"/>
      <w:r>
        <w:t xml:space="preserve">( </w:t>
      </w:r>
      <w:proofErr w:type="gramEnd"/>
      <w:r>
        <w:t>с изменениями и дополнениями)</w:t>
      </w:r>
      <w:r w:rsidRPr="00E47FC5">
        <w:t>, а также Областным законом от 05 июля 2010 года № 34–ОЗ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</w:t>
      </w:r>
      <w:r>
        <w:t xml:space="preserve"> ( с изменениями и дополнениями)</w:t>
      </w:r>
      <w:r w:rsidRPr="00E47FC5">
        <w:t xml:space="preserve">, руководствуясь ст. 86 Бюджетного кодекса Российской Федерации, Уставом муниципального образования </w:t>
      </w:r>
      <w:r>
        <w:t>Громовское</w:t>
      </w:r>
      <w:r w:rsidRPr="00E47FC5">
        <w:t xml:space="preserve"> сельское поселение муниципального образования Приозерский муниципальный район Ленинградской области,  Совет депутатов </w:t>
      </w:r>
      <w:proofErr w:type="gramStart"/>
      <w:r w:rsidRPr="00312E9B">
        <w:rPr>
          <w:b/>
        </w:rPr>
        <w:t>Р</w:t>
      </w:r>
      <w:proofErr w:type="gramEnd"/>
      <w:r>
        <w:rPr>
          <w:b/>
        </w:rPr>
        <w:t xml:space="preserve"> </w:t>
      </w:r>
      <w:r w:rsidRPr="00312E9B">
        <w:rPr>
          <w:b/>
        </w:rPr>
        <w:t>Е</w:t>
      </w:r>
      <w:r>
        <w:rPr>
          <w:b/>
        </w:rPr>
        <w:t xml:space="preserve"> </w:t>
      </w:r>
      <w:r w:rsidRPr="00312E9B">
        <w:rPr>
          <w:b/>
        </w:rPr>
        <w:t>Ш</w:t>
      </w:r>
      <w:r>
        <w:rPr>
          <w:b/>
        </w:rPr>
        <w:t xml:space="preserve"> </w:t>
      </w:r>
      <w:r w:rsidRPr="00312E9B">
        <w:rPr>
          <w:b/>
        </w:rPr>
        <w:t>И</w:t>
      </w:r>
      <w:r>
        <w:rPr>
          <w:b/>
        </w:rPr>
        <w:t xml:space="preserve"> </w:t>
      </w:r>
      <w:r w:rsidRPr="00312E9B">
        <w:rPr>
          <w:b/>
        </w:rPr>
        <w:t>Л:</w:t>
      </w:r>
    </w:p>
    <w:p w:rsidR="00312E9B" w:rsidRPr="00E47FC5" w:rsidRDefault="00312E9B" w:rsidP="00312E9B">
      <w:pPr>
        <w:keepLines/>
        <w:ind w:right="-2" w:firstLine="708"/>
        <w:jc w:val="both"/>
      </w:pPr>
      <w:r w:rsidRPr="00E47FC5">
        <w:t xml:space="preserve">1.Утвердить Положение  об основаниях возникновения и условиях предоставления права на  пенсию за выслугу лет лицам, замещавшим муниципальные должности муниципальной службы муниципального образования </w:t>
      </w:r>
      <w:r>
        <w:t>Громовское</w:t>
      </w:r>
      <w:r w:rsidRPr="00E47FC5">
        <w:t xml:space="preserve"> сельское поселение муниципального образования Приозерский муниципальный район  Ленинградской области согласно Приложению 1.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FC5">
        <w:rPr>
          <w:rFonts w:ascii="Times New Roman" w:eastAsia="Times New Roman" w:hAnsi="Times New Roman" w:cs="Times New Roman"/>
          <w:sz w:val="24"/>
          <w:szCs w:val="24"/>
        </w:rPr>
        <w:tab/>
        <w:t>2. Опубликовать настоящее Решение и Положение в средствах массовой информации.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FC5">
        <w:rPr>
          <w:rFonts w:ascii="Times New Roman" w:eastAsia="Times New Roman" w:hAnsi="Times New Roman" w:cs="Times New Roman"/>
          <w:sz w:val="24"/>
          <w:szCs w:val="24"/>
        </w:rPr>
        <w:tab/>
        <w:t xml:space="preserve">3. Утверждённое Положение вступает в силу </w:t>
      </w:r>
      <w:proofErr w:type="gramStart"/>
      <w:r w:rsidRPr="00E47FC5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E47FC5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 в средствах массовой информации.</w:t>
      </w:r>
    </w:p>
    <w:p w:rsidR="00312E9B" w:rsidRPr="00E47FC5" w:rsidRDefault="00312E9B" w:rsidP="00312E9B">
      <w:pPr>
        <w:ind w:firstLine="708"/>
        <w:jc w:val="both"/>
      </w:pPr>
      <w:r w:rsidRPr="00E47FC5">
        <w:t xml:space="preserve">4. Контроль за исполнением настоящего Решения возложить на постоянную  комиссию </w:t>
      </w:r>
      <w:r>
        <w:t>по</w:t>
      </w:r>
      <w:r w:rsidRPr="00E47FC5">
        <w:t xml:space="preserve"> местному самоуправлению, законности, социальным вопросам</w:t>
      </w:r>
      <w:r>
        <w:t xml:space="preserve"> и экологии</w:t>
      </w:r>
      <w:r w:rsidRPr="00E47FC5">
        <w:t xml:space="preserve"> Совета депутатов муниципального образования </w:t>
      </w:r>
      <w:r>
        <w:t>Громовское</w:t>
      </w:r>
      <w:r w:rsidRPr="00E47FC5">
        <w:t xml:space="preserve"> сельское поселение муниципального образования Приозерский муниципальный район Ленинградской области  </w:t>
      </w:r>
      <w:r>
        <w:t xml:space="preserve">  </w:t>
      </w:r>
      <w:proofErr w:type="gramStart"/>
      <w:r>
        <w:t xml:space="preserve">( </w:t>
      </w:r>
      <w:proofErr w:type="gramEnd"/>
      <w:r>
        <w:t xml:space="preserve">председатель – </w:t>
      </w:r>
      <w:proofErr w:type="spellStart"/>
      <w:r>
        <w:t>Л.А.Мокейчева</w:t>
      </w:r>
      <w:proofErr w:type="spellEnd"/>
      <w:r w:rsidRPr="00E47FC5">
        <w:t>)</w:t>
      </w:r>
    </w:p>
    <w:p w:rsidR="00312E9B" w:rsidRPr="00E47FC5" w:rsidRDefault="00312E9B" w:rsidP="00312E9B">
      <w:pPr>
        <w:jc w:val="both"/>
      </w:pPr>
    </w:p>
    <w:p w:rsidR="00312E9B" w:rsidRPr="00E47FC5" w:rsidRDefault="00312E9B" w:rsidP="00312E9B">
      <w:pPr>
        <w:jc w:val="both"/>
      </w:pPr>
    </w:p>
    <w:p w:rsidR="00312E9B" w:rsidRPr="00E47FC5" w:rsidRDefault="00312E9B" w:rsidP="00312E9B">
      <w:pPr>
        <w:jc w:val="both"/>
      </w:pPr>
      <w:r w:rsidRPr="00E47FC5">
        <w:t>Глава муниц</w:t>
      </w:r>
      <w:r>
        <w:t>ипального образования:                                            А.Д.По</w:t>
      </w:r>
      <w:r w:rsidR="00286745">
        <w:t>кровский</w:t>
      </w:r>
    </w:p>
    <w:p w:rsidR="00312E9B" w:rsidRPr="00E47FC5" w:rsidRDefault="00312E9B" w:rsidP="00312E9B">
      <w:pPr>
        <w:jc w:val="both"/>
      </w:pPr>
      <w:r w:rsidRPr="00E47FC5">
        <w:t xml:space="preserve"> </w:t>
      </w:r>
    </w:p>
    <w:p w:rsidR="00312E9B" w:rsidRDefault="00312E9B" w:rsidP="00312E9B">
      <w:pPr>
        <w:jc w:val="both"/>
        <w:rPr>
          <w:iCs/>
        </w:rPr>
      </w:pPr>
    </w:p>
    <w:p w:rsidR="00312E9B" w:rsidRPr="00241362" w:rsidRDefault="00A81442" w:rsidP="00312E9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Горюнова О.Н.</w:t>
      </w:r>
      <w:r w:rsidR="00312E9B">
        <w:rPr>
          <w:iCs/>
          <w:sz w:val="22"/>
          <w:szCs w:val="22"/>
        </w:rPr>
        <w:t xml:space="preserve"> 8(813 79) 9</w:t>
      </w:r>
      <w:r>
        <w:rPr>
          <w:iCs/>
          <w:sz w:val="22"/>
          <w:szCs w:val="22"/>
        </w:rPr>
        <w:t>9</w:t>
      </w:r>
      <w:r w:rsidR="00312E9B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447</w:t>
      </w:r>
    </w:p>
    <w:p w:rsidR="00312E9B" w:rsidRPr="00241362" w:rsidRDefault="00312E9B" w:rsidP="00312E9B">
      <w:pPr>
        <w:jc w:val="both"/>
        <w:rPr>
          <w:sz w:val="22"/>
          <w:szCs w:val="22"/>
        </w:rPr>
      </w:pPr>
    </w:p>
    <w:p w:rsidR="00312E9B" w:rsidRPr="00241362" w:rsidRDefault="00312E9B" w:rsidP="00312E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Разослано: дело – 3; сектор экономики и финансов </w:t>
      </w:r>
      <w:r w:rsidRPr="00241362">
        <w:rPr>
          <w:sz w:val="22"/>
          <w:szCs w:val="22"/>
        </w:rPr>
        <w:t xml:space="preserve"> – 1; прокуратура – 1.</w:t>
      </w:r>
    </w:p>
    <w:p w:rsidR="00312E9B" w:rsidRPr="00241362" w:rsidRDefault="00312E9B" w:rsidP="00312E9B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241362">
        <w:rPr>
          <w:rFonts w:ascii="Times New Roman" w:hAnsi="Times New Roman"/>
          <w:sz w:val="22"/>
          <w:szCs w:val="22"/>
        </w:rPr>
        <w:t xml:space="preserve"> </w:t>
      </w: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eastAsia="Times New Roman" w:hAnsi="Times New Roman"/>
          <w:sz w:val="24"/>
          <w:szCs w:val="24"/>
        </w:rPr>
      </w:pPr>
      <w:r w:rsidRPr="00E47FC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12E9B" w:rsidRPr="00E47FC5" w:rsidRDefault="00312E9B" w:rsidP="00312E9B">
      <w:pPr>
        <w:pStyle w:val="ConsNonformat"/>
        <w:ind w:right="0"/>
        <w:jc w:val="right"/>
        <w:rPr>
          <w:rFonts w:ascii="Times New Roman" w:eastAsia="Times New Roman" w:hAnsi="Times New Roman"/>
          <w:sz w:val="24"/>
          <w:szCs w:val="24"/>
        </w:rPr>
      </w:pP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lastRenderedPageBreak/>
        <w:tab/>
        <w:t>Приложение</w:t>
      </w:r>
      <w:proofErr w:type="gramStart"/>
      <w:r w:rsidRPr="00E47FC5">
        <w:rPr>
          <w:rFonts w:ascii="Times New Roman" w:eastAsia="Times New Roman" w:hAnsi="Times New Roman"/>
          <w:sz w:val="24"/>
          <w:szCs w:val="24"/>
        </w:rPr>
        <w:t>1</w:t>
      </w:r>
      <w:proofErr w:type="gramEnd"/>
    </w:p>
    <w:p w:rsidR="00312E9B" w:rsidRPr="00E47FC5" w:rsidRDefault="00312E9B" w:rsidP="00312E9B">
      <w:pPr>
        <w:pStyle w:val="ConsNonformat"/>
        <w:ind w:right="0"/>
        <w:jc w:val="right"/>
        <w:rPr>
          <w:rFonts w:ascii="Times New Roman" w:eastAsia="Times New Roman" w:hAnsi="Times New Roman"/>
          <w:sz w:val="24"/>
          <w:szCs w:val="24"/>
        </w:rPr>
      </w:pP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eastAsia="Times New Roman" w:hAnsi="Times New Roman"/>
          <w:sz w:val="24"/>
          <w:szCs w:val="24"/>
        </w:rPr>
        <w:tab/>
      </w:r>
      <w:r w:rsidRPr="00E47FC5">
        <w:rPr>
          <w:rFonts w:ascii="Times New Roman" w:hAnsi="Times New Roman"/>
          <w:sz w:val="24"/>
          <w:szCs w:val="24"/>
        </w:rPr>
        <w:t>к Решению Совета депутатов 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E47FC5">
        <w:rPr>
          <w:rFonts w:ascii="Times New Roman" w:hAnsi="Times New Roman"/>
          <w:sz w:val="24"/>
          <w:szCs w:val="24"/>
        </w:rPr>
        <w:t xml:space="preserve">   </w:t>
      </w:r>
    </w:p>
    <w:p w:rsidR="00312E9B" w:rsidRPr="00E47FC5" w:rsidRDefault="00312E9B" w:rsidP="00312E9B">
      <w:pPr>
        <w:pStyle w:val="ConsNonformat"/>
        <w:ind w:right="0"/>
        <w:jc w:val="right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47FC5">
        <w:rPr>
          <w:rFonts w:ascii="Times New Roman" w:hAnsi="Times New Roman"/>
          <w:sz w:val="24"/>
          <w:szCs w:val="24"/>
        </w:rPr>
        <w:t xml:space="preserve">  </w:t>
      </w:r>
      <w:r w:rsidR="00286745">
        <w:rPr>
          <w:rFonts w:ascii="Times New Roman" w:hAnsi="Times New Roman"/>
          <w:sz w:val="24"/>
          <w:szCs w:val="24"/>
        </w:rPr>
        <w:t>Громовское</w:t>
      </w:r>
      <w:r w:rsidRPr="00E47FC5">
        <w:rPr>
          <w:rFonts w:ascii="Times New Roman" w:hAnsi="Times New Roman"/>
          <w:sz w:val="24"/>
          <w:szCs w:val="24"/>
        </w:rPr>
        <w:t xml:space="preserve">  сельское  поселение</w:t>
      </w:r>
    </w:p>
    <w:p w:rsidR="00312E9B" w:rsidRPr="00E47FC5" w:rsidRDefault="00312E9B" w:rsidP="00312E9B">
      <w:pPr>
        <w:pStyle w:val="ConsNonformat"/>
        <w:ind w:right="0"/>
        <w:jc w:val="right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                                                                      муниципального    образования      Приозерский</w:t>
      </w:r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312E9B" w:rsidRPr="00E47FC5" w:rsidRDefault="00312E9B" w:rsidP="00312E9B">
      <w:pPr>
        <w:pStyle w:val="ConsNonformat"/>
        <w:ind w:right="0"/>
        <w:jc w:val="right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</w:r>
      <w:r w:rsidRPr="00E47FC5">
        <w:rPr>
          <w:rFonts w:ascii="Times New Roman" w:hAnsi="Times New Roman"/>
          <w:sz w:val="24"/>
          <w:szCs w:val="24"/>
        </w:rPr>
        <w:tab/>
      </w:r>
      <w:r w:rsidRPr="00E47FC5">
        <w:rPr>
          <w:rFonts w:ascii="Times New Roman" w:hAnsi="Times New Roman"/>
          <w:sz w:val="24"/>
          <w:szCs w:val="24"/>
        </w:rPr>
        <w:tab/>
      </w:r>
      <w:r w:rsidRPr="00E47FC5">
        <w:rPr>
          <w:rFonts w:ascii="Times New Roman" w:hAnsi="Times New Roman"/>
          <w:sz w:val="24"/>
          <w:szCs w:val="24"/>
        </w:rPr>
        <w:tab/>
      </w:r>
      <w:r w:rsidRPr="00E47FC5">
        <w:rPr>
          <w:rFonts w:ascii="Times New Roman" w:hAnsi="Times New Roman"/>
          <w:sz w:val="24"/>
          <w:szCs w:val="24"/>
        </w:rPr>
        <w:tab/>
      </w:r>
      <w:r w:rsidRPr="00E47FC5">
        <w:rPr>
          <w:rFonts w:ascii="Times New Roman" w:hAnsi="Times New Roman"/>
          <w:sz w:val="24"/>
          <w:szCs w:val="24"/>
        </w:rPr>
        <w:tab/>
        <w:t xml:space="preserve"> Ленинградской области</w:t>
      </w:r>
    </w:p>
    <w:p w:rsidR="00312E9B" w:rsidRPr="00E47FC5" w:rsidRDefault="00312E9B" w:rsidP="00312E9B">
      <w:pPr>
        <w:pStyle w:val="ConsNonformat"/>
        <w:ind w:right="0"/>
        <w:jc w:val="right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                                                                      от </w:t>
      </w:r>
      <w:r w:rsidR="00A65FE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7FC5">
        <w:rPr>
          <w:rFonts w:ascii="Times New Roman" w:hAnsi="Times New Roman"/>
          <w:sz w:val="24"/>
          <w:szCs w:val="24"/>
        </w:rPr>
        <w:t xml:space="preserve"> </w:t>
      </w:r>
      <w:r w:rsidR="00286745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E47FC5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65FE5">
        <w:rPr>
          <w:rFonts w:ascii="Times New Roman" w:hAnsi="Times New Roman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7FC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47FC5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312E9B" w:rsidRPr="0024314E" w:rsidRDefault="00312E9B" w:rsidP="00312E9B">
      <w:pPr>
        <w:pStyle w:val="ConsNonformat"/>
        <w:ind w:righ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4314E">
        <w:rPr>
          <w:rFonts w:ascii="Times New Roman" w:hAnsi="Times New Roman"/>
          <w:b/>
          <w:sz w:val="24"/>
          <w:szCs w:val="24"/>
        </w:rPr>
        <w:t>об основаниях возникновения и условиях предоставления права на  пенсию за выслугу лет</w:t>
      </w:r>
      <w:r w:rsidRPr="0024314E">
        <w:rPr>
          <w:rFonts w:ascii="Times New Roman" w:hAnsi="Times New Roman"/>
          <w:b/>
          <w:iCs/>
          <w:sz w:val="24"/>
          <w:szCs w:val="24"/>
        </w:rPr>
        <w:t xml:space="preserve">  лицам, замещавшим муниципальные должности муниципальной службы</w:t>
      </w:r>
      <w:r w:rsidRPr="0024314E">
        <w:rPr>
          <w:rFonts w:ascii="Times New Roman" w:hAnsi="Times New Roman"/>
          <w:b/>
          <w:sz w:val="24"/>
          <w:szCs w:val="24"/>
        </w:rPr>
        <w:t xml:space="preserve"> </w:t>
      </w:r>
      <w:r w:rsidRPr="0024314E">
        <w:rPr>
          <w:rFonts w:ascii="Times New Roman" w:hAnsi="Times New Roman"/>
          <w:b/>
          <w:iCs/>
          <w:sz w:val="24"/>
          <w:szCs w:val="24"/>
        </w:rPr>
        <w:t xml:space="preserve">муниципального образования </w:t>
      </w:r>
      <w:r w:rsidR="00286745">
        <w:rPr>
          <w:rFonts w:ascii="Times New Roman" w:hAnsi="Times New Roman"/>
          <w:b/>
          <w:iCs/>
          <w:sz w:val="24"/>
          <w:szCs w:val="24"/>
        </w:rPr>
        <w:t>Громовское</w:t>
      </w:r>
      <w:r w:rsidRPr="0024314E">
        <w:rPr>
          <w:rFonts w:ascii="Times New Roman" w:hAnsi="Times New Roman"/>
          <w:b/>
          <w:iCs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</w:t>
      </w: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E47FC5">
        <w:rPr>
          <w:rFonts w:ascii="Times New Roman" w:hAnsi="Times New Roman"/>
          <w:b/>
          <w:sz w:val="24"/>
          <w:szCs w:val="24"/>
        </w:rPr>
        <w:t xml:space="preserve">            Общие положения</w:t>
      </w: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312E9B" w:rsidRPr="00E47FC5" w:rsidRDefault="00312E9B" w:rsidP="00312E9B">
      <w:pPr>
        <w:pStyle w:val="ConsNonformat"/>
        <w:ind w:right="0"/>
        <w:jc w:val="both"/>
        <w:rPr>
          <w:rFonts w:ascii="Times New Roman" w:hAnsi="Times New Roman"/>
          <w:iCs/>
          <w:sz w:val="24"/>
          <w:szCs w:val="24"/>
        </w:rPr>
      </w:pPr>
      <w:r w:rsidRPr="00E47FC5">
        <w:rPr>
          <w:sz w:val="24"/>
          <w:szCs w:val="24"/>
        </w:rPr>
        <w:tab/>
      </w:r>
      <w:proofErr w:type="gramStart"/>
      <w:r w:rsidRPr="00E47FC5"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статьями 23, 24 Федерального закона от 02.03.2007г. № 25–ФЗ «О муниципальной службе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E47FC5">
        <w:rPr>
          <w:rFonts w:ascii="Times New Roman" w:hAnsi="Times New Roman"/>
          <w:sz w:val="24"/>
          <w:szCs w:val="24"/>
        </w:rPr>
        <w:t>, п. 4 ст. 7 Федерального Закона от 15.12.2001г. № 166-ФЗ «О государственном пенсионном обеспечении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E47FC5">
        <w:rPr>
          <w:rFonts w:ascii="Times New Roman" w:hAnsi="Times New Roman"/>
          <w:sz w:val="24"/>
          <w:szCs w:val="24"/>
        </w:rPr>
        <w:t>, а также Областным законом от  05.07.2010 года  № 34-ОЗ «О пенсии за выслугу лет, назначаемой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FC5">
        <w:rPr>
          <w:rFonts w:ascii="Times New Roman" w:hAnsi="Times New Roman"/>
          <w:sz w:val="24"/>
          <w:szCs w:val="24"/>
        </w:rPr>
        <w:t>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</w:t>
      </w:r>
      <w:r w:rsidRPr="00243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изменениями и дополнениями)</w:t>
      </w:r>
      <w:r w:rsidRPr="00E47FC5">
        <w:rPr>
          <w:rFonts w:ascii="Times New Roman" w:hAnsi="Times New Roman"/>
          <w:sz w:val="24"/>
          <w:szCs w:val="24"/>
        </w:rPr>
        <w:t xml:space="preserve"> и определяет </w:t>
      </w:r>
      <w:r w:rsidRPr="00E47FC5">
        <w:rPr>
          <w:rFonts w:ascii="Times New Roman" w:hAnsi="Times New Roman"/>
          <w:iCs/>
          <w:sz w:val="24"/>
          <w:szCs w:val="24"/>
        </w:rPr>
        <w:t>основания  возникновения и условия предоставления права на пенсию</w:t>
      </w:r>
      <w:r w:rsidRPr="00E47FC5">
        <w:rPr>
          <w:rFonts w:ascii="Times New Roman" w:hAnsi="Times New Roman"/>
          <w:sz w:val="24"/>
          <w:szCs w:val="24"/>
        </w:rPr>
        <w:t xml:space="preserve">  пенсии за выслугу лет </w:t>
      </w:r>
      <w:r w:rsidRPr="00E47FC5">
        <w:rPr>
          <w:rFonts w:ascii="Times New Roman" w:hAnsi="Times New Roman"/>
          <w:iCs/>
          <w:sz w:val="24"/>
          <w:szCs w:val="24"/>
        </w:rPr>
        <w:t>лицам, замещавшим муниципальные должности муниципальной службы</w:t>
      </w:r>
      <w:r w:rsidRPr="00E47FC5">
        <w:rPr>
          <w:rFonts w:ascii="Times New Roman" w:hAnsi="Times New Roman"/>
          <w:sz w:val="24"/>
          <w:szCs w:val="24"/>
        </w:rPr>
        <w:t xml:space="preserve"> </w:t>
      </w:r>
      <w:r w:rsidRPr="00E47FC5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="007262BE">
        <w:rPr>
          <w:rFonts w:ascii="Times New Roman" w:hAnsi="Times New Roman"/>
          <w:iCs/>
          <w:sz w:val="24"/>
          <w:szCs w:val="24"/>
        </w:rPr>
        <w:t>Громовское</w:t>
      </w:r>
      <w:r w:rsidRPr="00E47FC5">
        <w:rPr>
          <w:rFonts w:ascii="Times New Roman" w:hAnsi="Times New Roman"/>
          <w:iCs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области.</w:t>
      </w:r>
      <w:proofErr w:type="gramEnd"/>
    </w:p>
    <w:p w:rsidR="00312E9B" w:rsidRPr="00E47FC5" w:rsidRDefault="00312E9B" w:rsidP="00312E9B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FC5">
        <w:rPr>
          <w:rFonts w:ascii="Times New Roman" w:hAnsi="Times New Roman" w:cs="Times New Roman"/>
          <w:sz w:val="24"/>
          <w:szCs w:val="24"/>
        </w:rPr>
        <w:t xml:space="preserve">  </w:t>
      </w:r>
      <w:r w:rsidRPr="00E47FC5">
        <w:rPr>
          <w:rFonts w:ascii="Times New Roman" w:hAnsi="Times New Roman" w:cs="Times New Roman"/>
          <w:sz w:val="24"/>
          <w:szCs w:val="24"/>
        </w:rPr>
        <w:tab/>
      </w:r>
      <w:r w:rsidRPr="00E47F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FC5">
        <w:rPr>
          <w:rFonts w:ascii="Times New Roman" w:hAnsi="Times New Roman" w:cs="Times New Roman"/>
          <w:sz w:val="24"/>
          <w:szCs w:val="24"/>
        </w:rPr>
        <w:t>Пенсия за выслугу лет устанавливается к трудовой пенсии по старости (инвалидности), назначенной в соответствии с Федеральным законом от 17 декабря 2001 года N 173-ФЗ "О трудовых пенсиях в Российской Федерации" 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</w:t>
      </w:r>
      <w:r w:rsidRPr="00E47FC5">
        <w:rPr>
          <w:rFonts w:ascii="Times New Roman" w:hAnsi="Times New Roman" w:cs="Times New Roman"/>
          <w:sz w:val="24"/>
          <w:szCs w:val="24"/>
        </w:rPr>
        <w:t>), либо к пенсии, назначенной в соответствии с Законом Российской Федерации от 19 апреля 1991 года N 1032-1 "О занятости населения в Российской Федерации", либо к государственной</w:t>
      </w:r>
      <w:proofErr w:type="gramEnd"/>
      <w:r w:rsidRPr="00E47FC5">
        <w:rPr>
          <w:rFonts w:ascii="Times New Roman" w:hAnsi="Times New Roman" w:cs="Times New Roman"/>
          <w:sz w:val="24"/>
          <w:szCs w:val="24"/>
        </w:rPr>
        <w:t xml:space="preserve"> (трудовой) пенсии, назначенной по состоянию на 31 декабря 2001 года в соответствии с Законом Российской Федерации от 20 ноября 1990 года N 304-1 "О государственных пенсиях в Российской Федерации" (далее - трудовая пенсия).</w:t>
      </w:r>
    </w:p>
    <w:p w:rsidR="00312E9B" w:rsidRPr="00E47FC5" w:rsidRDefault="00312E9B" w:rsidP="00312E9B">
      <w:pPr>
        <w:pStyle w:val="ConsPlusNormal"/>
        <w:widowControl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E47FC5">
        <w:rPr>
          <w:rFonts w:ascii="Times New Roman" w:hAnsi="Times New Roman" w:cs="Times New Roman"/>
          <w:sz w:val="24"/>
          <w:szCs w:val="24"/>
        </w:rPr>
        <w:t xml:space="preserve">Пенсия за выслугу лет устанавливается и выплачивается со дня подачи заявления, но не ранее дня назначения трудовой пенсии и дня увольнения с муниципальной службы </w:t>
      </w:r>
      <w:r w:rsidRPr="00E47FC5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="00286745">
        <w:rPr>
          <w:rFonts w:ascii="Times New Roman" w:hAnsi="Times New Roman"/>
          <w:iCs/>
          <w:sz w:val="24"/>
          <w:szCs w:val="24"/>
        </w:rPr>
        <w:t>Громовское</w:t>
      </w:r>
      <w:r w:rsidRPr="00E47FC5">
        <w:rPr>
          <w:rFonts w:ascii="Times New Roman" w:hAnsi="Times New Roman"/>
          <w:iCs/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 (далее по тексту — муниципальное образование).</w:t>
      </w:r>
    </w:p>
    <w:p w:rsidR="00312E9B" w:rsidRDefault="00312E9B" w:rsidP="00312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FC5">
        <w:rPr>
          <w:rFonts w:ascii="Times New Roman" w:hAnsi="Times New Roman" w:cs="Times New Roman"/>
          <w:sz w:val="24"/>
          <w:szCs w:val="24"/>
        </w:rPr>
        <w:t xml:space="preserve">Если после увольнения с муниципальной  службы </w:t>
      </w:r>
      <w:r w:rsidRPr="00E47FC5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Pr="00E47FC5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E47FC5">
        <w:rPr>
          <w:rFonts w:ascii="Times New Roman" w:hAnsi="Times New Roman" w:cs="Times New Roman"/>
          <w:sz w:val="24"/>
          <w:szCs w:val="24"/>
        </w:rPr>
        <w:t>лицом, замещавшим муниципальную должность муниципальной службы сохраняется</w:t>
      </w:r>
      <w:proofErr w:type="gramEnd"/>
      <w:r w:rsidRPr="00E47FC5">
        <w:rPr>
          <w:rFonts w:ascii="Times New Roman" w:hAnsi="Times New Roman" w:cs="Times New Roman"/>
          <w:sz w:val="24"/>
          <w:szCs w:val="24"/>
        </w:rPr>
        <w:t xml:space="preserve"> заработная плата (компенсационные выплаты), пенсия за выслугу лет выплачивается только после окончания срока этих выплат.</w:t>
      </w:r>
    </w:p>
    <w:p w:rsidR="00312E9B" w:rsidRDefault="00312E9B" w:rsidP="00312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E9B" w:rsidRDefault="00312E9B" w:rsidP="00312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FC5">
        <w:rPr>
          <w:rFonts w:ascii="Times New Roman" w:hAnsi="Times New Roman"/>
          <w:sz w:val="24"/>
          <w:szCs w:val="24"/>
        </w:rPr>
        <w:t xml:space="preserve">Пенсия за выслугу лет не устанавливается лицам, обратившимся за ее установлением, если в соответствии с законодательством Российской Федерации, </w:t>
      </w:r>
      <w:r w:rsidRPr="00E47FC5">
        <w:rPr>
          <w:rFonts w:ascii="Times New Roman" w:hAnsi="Times New Roman"/>
          <w:sz w:val="24"/>
          <w:szCs w:val="24"/>
        </w:rPr>
        <w:lastRenderedPageBreak/>
        <w:t>законодательством Ленинградской области, законодательством иного субъекта Российской Федерации, либо в соответствии с нормативными правовыми актами органа местного самоуправления им назначена другая пенсия за выслугу лет, доплата к пенсии или иное ежемесячное пожизненное содержание, либо в соответствии с законодательством Российской Федерации, законодательством субъекта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Российской Федерации (за исключением Ленинградской области) установлено дополнительное пожизненное ежемесячное материальное обеспечение.</w:t>
      </w: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E47FC5">
        <w:rPr>
          <w:rFonts w:ascii="Times New Roman" w:hAnsi="Times New Roman"/>
          <w:b/>
          <w:sz w:val="24"/>
          <w:szCs w:val="24"/>
        </w:rPr>
        <w:t>Основные понятия, используемые в целях настоящего Положения</w:t>
      </w:r>
    </w:p>
    <w:p w:rsidR="00312E9B" w:rsidRPr="00E47FC5" w:rsidRDefault="00312E9B" w:rsidP="00312E9B">
      <w:pPr>
        <w:pStyle w:val="a3"/>
        <w:ind w:firstLine="540"/>
        <w:jc w:val="both"/>
        <w:rPr>
          <w:color w:val="000000"/>
        </w:rPr>
      </w:pPr>
      <w:proofErr w:type="gramStart"/>
      <w:r w:rsidRPr="00E47FC5">
        <w:rPr>
          <w:i/>
          <w:color w:val="000000"/>
        </w:rPr>
        <w:t>муниципальная служба в муниципальном образовании</w:t>
      </w:r>
      <w:r w:rsidRPr="00E47FC5">
        <w:rPr>
          <w:color w:val="000000"/>
        </w:rPr>
        <w:t xml:space="preserve"> (далее - муниципальная служба) - профессиональная деятельность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находится на муниципальной службе (далее - граждане), которая осуществляется на постоянной основе на должностях муниципальной службы в муниципальном образовании (далее - должности муниципальной службы), замещаемых путем заключения трудового договора (контракта);</w:t>
      </w:r>
      <w:proofErr w:type="gramEnd"/>
    </w:p>
    <w:p w:rsidR="00312E9B" w:rsidRPr="00E47FC5" w:rsidRDefault="00312E9B" w:rsidP="00312E9B">
      <w:pPr>
        <w:pStyle w:val="a3"/>
        <w:ind w:firstLine="540"/>
        <w:jc w:val="both"/>
        <w:rPr>
          <w:color w:val="000000"/>
        </w:rPr>
      </w:pPr>
      <w:r w:rsidRPr="00E47FC5">
        <w:rPr>
          <w:i/>
          <w:color w:val="000000"/>
        </w:rPr>
        <w:t>муниципальный служащий</w:t>
      </w:r>
      <w:r w:rsidRPr="00E47FC5">
        <w:rPr>
          <w:b/>
          <w:color w:val="000000"/>
        </w:rPr>
        <w:t xml:space="preserve"> </w:t>
      </w:r>
      <w:r w:rsidRPr="00E47FC5">
        <w:rPr>
          <w:color w:val="000000"/>
        </w:rPr>
        <w:t>- гражданин, исполняющий в порядке, установленном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местного бюджета;</w:t>
      </w:r>
    </w:p>
    <w:p w:rsidR="00312E9B" w:rsidRPr="00E47FC5" w:rsidRDefault="00312E9B" w:rsidP="00312E9B">
      <w:pPr>
        <w:pStyle w:val="a3"/>
        <w:ind w:firstLine="540"/>
        <w:jc w:val="both"/>
        <w:rPr>
          <w:color w:val="000000"/>
        </w:rPr>
      </w:pPr>
      <w:r w:rsidRPr="00E47FC5">
        <w:rPr>
          <w:i/>
          <w:color w:val="000000"/>
        </w:rPr>
        <w:t>пенсия за выслугу лет</w:t>
      </w:r>
      <w:r w:rsidRPr="00E47FC5">
        <w:rPr>
          <w:color w:val="000000"/>
        </w:rPr>
        <w:t xml:space="preserve"> - ежемесячная денежная выплата, назначаемая и выплачиваемая муниципальным служащим, замещавшим муниципальные должности  муниципальной службы в органах местного самоуправления муниципального образования, при выходе их на трудовую пенсию;</w:t>
      </w: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47FC5">
        <w:rPr>
          <w:rFonts w:ascii="Times New Roman" w:hAnsi="Times New Roman"/>
          <w:i/>
          <w:color w:val="000000"/>
          <w:sz w:val="24"/>
          <w:szCs w:val="24"/>
        </w:rPr>
        <w:t>стаж муниципальной службы</w:t>
      </w:r>
      <w:r w:rsidRPr="00E47FC5">
        <w:rPr>
          <w:rFonts w:ascii="Times New Roman" w:hAnsi="Times New Roman"/>
          <w:color w:val="000000"/>
          <w:sz w:val="24"/>
          <w:szCs w:val="24"/>
        </w:rPr>
        <w:t xml:space="preserve"> - суммарная продолжительность времени работы на должностях муниципальной службы, государственных должностях, должностях государственной гражданской службы, период исполнения в качестве основного места службы (работы) на выборных должностях на постоянной основе в органах местного самоуправления;</w:t>
      </w: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12E9B" w:rsidRPr="00E47FC5" w:rsidRDefault="00312E9B" w:rsidP="00312E9B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i/>
          <w:iCs/>
          <w:sz w:val="24"/>
          <w:szCs w:val="24"/>
        </w:rPr>
        <w:t>среднемесячный заработок</w:t>
      </w:r>
      <w:r w:rsidRPr="00E47FC5">
        <w:rPr>
          <w:rFonts w:ascii="Times New Roman" w:hAnsi="Times New Roman"/>
          <w:sz w:val="24"/>
          <w:szCs w:val="24"/>
        </w:rPr>
        <w:t xml:space="preserve"> — состав денежного содержания, который учитывается для исчисления размера пенсии за выслугу лет лица, обратившегося за назначением этой пенсии, </w:t>
      </w:r>
      <w:proofErr w:type="gramStart"/>
      <w:r w:rsidRPr="00E47FC5">
        <w:rPr>
          <w:rFonts w:ascii="Times New Roman" w:hAnsi="Times New Roman"/>
          <w:sz w:val="24"/>
          <w:szCs w:val="24"/>
        </w:rPr>
        <w:t>выраженное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в денежных единицах Российской Федерации.</w:t>
      </w:r>
    </w:p>
    <w:p w:rsidR="00312E9B" w:rsidRPr="00E47FC5" w:rsidRDefault="00312E9B" w:rsidP="00312E9B">
      <w:pPr>
        <w:pStyle w:val="a3"/>
        <w:ind w:firstLine="708"/>
        <w:jc w:val="both"/>
      </w:pPr>
      <w:r w:rsidRPr="00E47FC5">
        <w:t>Термины и понятия, которые используются в настоящем Положении, но не определены в данной статье, применяются в значениях согласно федеральным и областным законам.</w:t>
      </w:r>
    </w:p>
    <w:p w:rsidR="00312E9B" w:rsidRPr="00E47FC5" w:rsidRDefault="00312E9B" w:rsidP="00312E9B">
      <w:pPr>
        <w:ind w:firstLine="567"/>
        <w:jc w:val="both"/>
        <w:rPr>
          <w:b/>
        </w:rPr>
      </w:pPr>
      <w:r w:rsidRPr="00E47FC5">
        <w:rPr>
          <w:b/>
        </w:rPr>
        <w:t>Статья 1. Основания для назначения пенсии за выслугу лет</w:t>
      </w:r>
    </w:p>
    <w:p w:rsidR="00312E9B" w:rsidRPr="00E47FC5" w:rsidRDefault="00312E9B" w:rsidP="00312E9B">
      <w:pPr>
        <w:ind w:firstLine="567"/>
        <w:jc w:val="both"/>
      </w:pPr>
    </w:p>
    <w:p w:rsidR="00312E9B" w:rsidRPr="00E47FC5" w:rsidRDefault="00312E9B" w:rsidP="00312E9B">
      <w:pPr>
        <w:jc w:val="both"/>
      </w:pPr>
      <w:r w:rsidRPr="00E47FC5">
        <w:tab/>
        <w:t xml:space="preserve">1. Право на пенсию за выслугу лет имеют лица, замещавшие муниципальные должности муниципальной службы (далее по </w:t>
      </w:r>
      <w:proofErr w:type="spellStart"/>
      <w:r w:rsidRPr="00E47FC5">
        <w:t>тексту-муниципальные</w:t>
      </w:r>
      <w:proofErr w:type="spellEnd"/>
      <w:r w:rsidRPr="00E47FC5">
        <w:t xml:space="preserve"> служащие) и уволенные в связи с прекращением муниципальной </w:t>
      </w:r>
      <w:proofErr w:type="gramStart"/>
      <w:r w:rsidRPr="00E47FC5">
        <w:t>службы</w:t>
      </w:r>
      <w:proofErr w:type="gramEnd"/>
      <w:r w:rsidRPr="00E47FC5">
        <w:t xml:space="preserve"> при  достижении установленной законом выслуги при выходе на трудовую пенсию по старости (инвалидности).</w:t>
      </w:r>
    </w:p>
    <w:p w:rsidR="00312E9B" w:rsidRPr="00E47FC5" w:rsidRDefault="00312E9B" w:rsidP="00312E9B">
      <w:pPr>
        <w:jc w:val="both"/>
      </w:pPr>
      <w:r w:rsidRPr="00E47FC5">
        <w:tab/>
        <w:t>2. Пенсия за выслугу лет устанавливается к трудовой пенсии по старости (инвалидности) муниципальным служащим, имеющим стаж муниципальной службы не менее 12 лет 6 месяцев у мужчин и 10 лет у женщин, по следующим основаниям:</w:t>
      </w:r>
    </w:p>
    <w:p w:rsidR="00312E9B" w:rsidRPr="00E47FC5" w:rsidRDefault="00312E9B" w:rsidP="00312E9B">
      <w:pPr>
        <w:jc w:val="both"/>
      </w:pPr>
      <w:r w:rsidRPr="00E47FC5">
        <w:tab/>
        <w:t>1) соглашение сторон служебного контракта;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 xml:space="preserve">2) истечение срока действия срочного служебного контракта (в случае истечения </w:t>
      </w:r>
      <w:r w:rsidRPr="00E47FC5">
        <w:rPr>
          <w:rFonts w:ascii="Times New Roman" w:hAnsi="Times New Roman"/>
          <w:sz w:val="24"/>
          <w:szCs w:val="24"/>
        </w:rPr>
        <w:lastRenderedPageBreak/>
        <w:t>срока действия срочного служебного контракта в связи с истечением установленного срока полномочий муниципального служащего, а также истечения срока действия срочного служебного контракта, заключенного с лицом, замещавшим муниципальные должности муниципальной службы, достигшим возраста 60 лет);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3) расторжение служебного контракта по инициативе муниципального служащего (в случае если заявление муниципального служащего о расторжении служебного контракта и об увольнении с муниципальной службы по собственной инициативе обусловлено выходом на трудовую (государственную) пенсию);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4) перевод муниципального служащего по его просьбе или с его согласия в другой муниципальный орган или на государственную службу иного вида;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5)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службы, а также при не предоставлении ему в этих случаях иной должности муниципальной службы;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6)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7)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8) отказ муниципального служащего от перевода в другую местность вместе с муниципальным органом;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9) несоответствие муниципального служащего замещаемой должности муниципальной службы по состоянию здоровья в соответствии с медицинским заключением;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10)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11)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12) в связи с наступлением чрезвычайных обстоятельств, препятствующих продолжению отношений, связанных с гражданской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13) в связи с признанием муниципального служащего полностью нетрудоспособным в соответствии с медицинским заключением;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14) в связи с признанием муниципального служащего недееспособным решением суда, вступившим в законную силу;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15) в связи с достижением муниципальным служащим предельного возраста пребывания на муниципальной службе - 65 лет.</w:t>
      </w:r>
    </w:p>
    <w:p w:rsidR="00312E9B" w:rsidRPr="00E47FC5" w:rsidRDefault="00312E9B" w:rsidP="00312E9B">
      <w:pPr>
        <w:jc w:val="both"/>
      </w:pPr>
      <w:r w:rsidRPr="00E47FC5">
        <w:tab/>
        <w:t xml:space="preserve">3.  До истечения </w:t>
      </w:r>
      <w:proofErr w:type="gramStart"/>
      <w:r w:rsidRPr="00E47FC5">
        <w:t>12 полных месяцев</w:t>
      </w:r>
      <w:proofErr w:type="gramEnd"/>
      <w:r w:rsidRPr="00E47FC5">
        <w:t xml:space="preserve">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лица, уволенные с должностей муниципальной службы по основаниям, предусмотренным пунктом 12 части 2 настоящей статьи.</w:t>
      </w:r>
    </w:p>
    <w:p w:rsidR="00312E9B" w:rsidRDefault="00312E9B" w:rsidP="00312E9B">
      <w:pPr>
        <w:ind w:firstLine="567"/>
        <w:jc w:val="both"/>
      </w:pPr>
    </w:p>
    <w:p w:rsidR="00312E9B" w:rsidRDefault="00312E9B" w:rsidP="00312E9B">
      <w:pPr>
        <w:ind w:firstLine="567"/>
        <w:jc w:val="both"/>
      </w:pPr>
    </w:p>
    <w:p w:rsidR="00312E9B" w:rsidRPr="00E47FC5" w:rsidRDefault="00312E9B" w:rsidP="00312E9B">
      <w:pPr>
        <w:ind w:firstLine="567"/>
        <w:jc w:val="both"/>
      </w:pPr>
    </w:p>
    <w:p w:rsidR="00312E9B" w:rsidRPr="00E47FC5" w:rsidRDefault="00312E9B" w:rsidP="00312E9B">
      <w:pPr>
        <w:ind w:firstLine="567"/>
        <w:jc w:val="both"/>
        <w:rPr>
          <w:b/>
        </w:rPr>
      </w:pPr>
      <w:r w:rsidRPr="00E47FC5">
        <w:rPr>
          <w:b/>
        </w:rPr>
        <w:t>Статья 2. Условия назначения пенсии за выслугу лет</w:t>
      </w:r>
    </w:p>
    <w:p w:rsidR="00312E9B" w:rsidRPr="00E47FC5" w:rsidRDefault="00312E9B" w:rsidP="00312E9B">
      <w:pPr>
        <w:ind w:firstLine="567"/>
        <w:jc w:val="both"/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lastRenderedPageBreak/>
        <w:t>1. Пенсия за выслугу лет назначается при соблюдении следующих условий: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1) увольнение с муниципальных должностей муниципальной службы по основаниям, предусмотренным статьей 1 настоящего Положения;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2) наличие стажа муниципальной службы не менее 12 лет 6 месяцев у мужчин и 10 лет у женщин;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3) наличие стажа государственной (гражданской) службы в государственных органах Ленинградской области, установленных Уставом Ленинградской области, и органах местного самоуправления муниципальных образований Ленинградской области не менее 10 лет, из которых стаж государственной (гражданской) службы в государственных органах Ленинградской области должен составлять не менее 5 лет;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4) замещение муниципальной должности муниципальной службы Ленинградской области не менее </w:t>
      </w:r>
      <w:proofErr w:type="gramStart"/>
      <w:r w:rsidRPr="00E47FC5">
        <w:rPr>
          <w:rFonts w:ascii="Times New Roman" w:hAnsi="Times New Roman"/>
          <w:sz w:val="24"/>
          <w:szCs w:val="24"/>
        </w:rPr>
        <w:t>12 полных месяцев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непосредственно перед увольнением.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47FC5">
        <w:rPr>
          <w:rFonts w:ascii="Times New Roman" w:hAnsi="Times New Roman"/>
          <w:sz w:val="24"/>
          <w:szCs w:val="24"/>
        </w:rPr>
        <w:t>Лицам, проживающим на территории Российской Федерации и имеющим стаж государственной (гражданской) службы, предусмотренный частью 1 настоящей статьи, пенсия за выслугу лет устанавливается к трудовой пенсии по старости (инвалидности), назначенной в соответствии с Федеральным законом "О трудовых пенсиях в Российской Федерации", либо к пенсии, назначенной в соответствии с Законом Российской Федерации "О занятости населения в Российской Федерации", либо к государственной (трудовой</w:t>
      </w:r>
      <w:proofErr w:type="gramEnd"/>
      <w:r w:rsidRPr="00E47FC5">
        <w:rPr>
          <w:rFonts w:ascii="Times New Roman" w:hAnsi="Times New Roman"/>
          <w:sz w:val="24"/>
          <w:szCs w:val="24"/>
        </w:rPr>
        <w:t>) пенсии, назначенной по состоянию на 31 декабря 2001 года в соответствии с Законом Российской Федерации "О государственных пенсиях в Российской Федерации".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3. Пенсия за выслугу лет устанавливается со дня подачи заявления, но не ранее чем со дня назначения трудовой пенсии и увольнения с муниципальной службы.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4. Пенсия за выслугу лет устанавливается на период выплаты назначенной трудовой пенсии.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47FC5">
        <w:rPr>
          <w:rFonts w:ascii="Times New Roman" w:hAnsi="Times New Roman"/>
          <w:sz w:val="24"/>
          <w:szCs w:val="24"/>
        </w:rPr>
        <w:t>Пенсия за выслугу лет не устанавливается лицам, имеющим право на ее назначение в соответствии с настоящим Положением, если им назначена иная пенсия за выслугу лет или доплата к пенсии, либо назначено ежемесячное пожизненное содержание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 или им установлено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(за исключением Ленинградской области) субъекта Российской Федерации.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DB32D1" w:rsidRDefault="00312E9B" w:rsidP="00312E9B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47FC5">
        <w:rPr>
          <w:rFonts w:ascii="Times New Roman" w:hAnsi="Times New Roman"/>
          <w:b/>
          <w:bCs/>
          <w:sz w:val="24"/>
          <w:szCs w:val="24"/>
        </w:rPr>
        <w:t>Статья 3.  Порядок установления, выплаты и перерасчета пенсии за выслугу лет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Порядок назначения, выплаты и перерасчета пенсии за выслугу лет лицам, замещавшим муниципальные должности муниципальной службы, устанавливается постановлением администрации муниципального образования.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DB32D1" w:rsidRDefault="00312E9B" w:rsidP="00312E9B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47FC5">
        <w:rPr>
          <w:rFonts w:ascii="Times New Roman" w:hAnsi="Times New Roman"/>
          <w:b/>
          <w:bCs/>
          <w:sz w:val="24"/>
          <w:szCs w:val="24"/>
        </w:rPr>
        <w:t>Статья 4. Приостановление, прекращение и возобновление пенсии за выслугу лет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1. Выплата пенсии за выслугу лет приостанавливается: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</w:r>
      <w:proofErr w:type="gramStart"/>
      <w:r w:rsidRPr="00E47FC5">
        <w:rPr>
          <w:rFonts w:ascii="Times New Roman" w:hAnsi="Times New Roman"/>
          <w:sz w:val="24"/>
          <w:szCs w:val="24"/>
        </w:rPr>
        <w:t>1) на период замещения государственной должности Российской Федерации, субъекта Российской Федерации, должности государственной гражданской службы Российской Федерации, субъекта Российской Федерации, муниципальной должности или должности муниципальной службы, а также на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FC5">
        <w:rPr>
          <w:rFonts w:ascii="Times New Roman" w:hAnsi="Times New Roman"/>
          <w:sz w:val="24"/>
          <w:szCs w:val="24"/>
        </w:rPr>
        <w:t>порядке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и на условиях, которые установлены для федеральных государственных (гражданских) служащих;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2) в случае окончания срока, на который установлена трудовая пенсия.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2. Выплата пенсии за выслугу лет прекращается: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lastRenderedPageBreak/>
        <w:tab/>
        <w:t>1) при назначении пенсии иного вида, чем указано в части 2 статьи 2 настоящего положения;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</w:r>
      <w:proofErr w:type="gramStart"/>
      <w:r w:rsidRPr="00E47FC5">
        <w:rPr>
          <w:rFonts w:ascii="Times New Roman" w:hAnsi="Times New Roman"/>
          <w:sz w:val="24"/>
          <w:szCs w:val="24"/>
        </w:rPr>
        <w:t>2) при назначении пенсии за выслугу лет или доплаты к пенсии, либо назначении ежемесячного пожизненного содержания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самоуправления, или при установлении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(за исключением Ленинградской области</w:t>
      </w:r>
      <w:proofErr w:type="gramEnd"/>
      <w:r w:rsidRPr="00E47FC5">
        <w:rPr>
          <w:rFonts w:ascii="Times New Roman" w:hAnsi="Times New Roman"/>
          <w:sz w:val="24"/>
          <w:szCs w:val="24"/>
        </w:rPr>
        <w:t>) субъекта Российской Федерации;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3) при выезде на постоянное место жительства за пределы Российской Федерации.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3. Получатель пенсии за выслугу лет обязан в пятидневный срок сообщить органу, осуществляющему выплату этой пенсии, о возникновении обстоятельств, указанных в части 2 настоящей статьи.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4. Приостановленная выплата пенсии за выслугу лет возобновляется в случае прекращения обстоятельств, предусмотренных частями 1, 2 настоящей статьи, со дня подачи заявления гражданина об ее возобновлении.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5. Приостановленная по основаниям, предусмотренным пунктом 1 части 1 настоящей статьи, выплата пенсии за выслугу лет возобновляется со дня подачи заявления в порядке, установленном для ее назначения: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1) в новом размере (с учетом дополнительного стажа государственной (гражданской) службы, а в случае замещения должностей гражданской службы Ленинградской области, муниципальной службы применительно к новому назначению может учитываться и среднемесячный заработок по этим должностям) - при наличии стажа, предусмотренного пунктом 3 части 1 статьи 2 настоящего Положения;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2) в прежнем установленном размере (без учета дополнительного стажа государственной (гражданской) службы) - при отсутствии стажа, предусмотренного пунктом 3 части 1 статьи 2 настоящего Положения.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6. В случае смерти лица, получавшего пенсию за выслугу лет, ее выплата прекращается с первого числа месяца, следующего за тем, в котором наступила смерть получателя, на основании решения органа, осуществляющего выплату пенсии за выслугу лет.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47FC5">
        <w:rPr>
          <w:rFonts w:ascii="Times New Roman" w:hAnsi="Times New Roman"/>
          <w:b/>
          <w:sz w:val="24"/>
          <w:szCs w:val="24"/>
        </w:rPr>
        <w:tab/>
        <w:t>Статья 5. Порядок исчисления и перерасчета пенсии за выслугу лет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1. Муниципальному служащему при наличии стажа муниципальной службы, государственной (гражданской) службы, предусмотренного частью 1 статьи 2 настоящего Положения, назначается пенсия за выслугу лет в размере 45 процентов среднемесячного заработка муниципального служащего.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2. За </w:t>
      </w:r>
      <w:proofErr w:type="gramStart"/>
      <w:r w:rsidRPr="00E47FC5">
        <w:rPr>
          <w:rFonts w:ascii="Times New Roman" w:hAnsi="Times New Roman"/>
          <w:sz w:val="24"/>
          <w:szCs w:val="24"/>
        </w:rPr>
        <w:t>каждый полный год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стажа муниципальной, государственной (гражданской) службы сверх 12 лет 6 месяцев у мужчин и 10 лет у женщин пенсия за выслугу лет увеличивается на 3 процента среднемесячного заработка.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3. Размер пенсии за выслугу лет не может превышать 75 процентов среднемесячного заработка муниципального служащего, </w:t>
      </w:r>
      <w:proofErr w:type="gramStart"/>
      <w:r w:rsidRPr="00E47FC5">
        <w:rPr>
          <w:rFonts w:ascii="Times New Roman" w:hAnsi="Times New Roman"/>
          <w:sz w:val="24"/>
          <w:szCs w:val="24"/>
        </w:rPr>
        <w:t>исходя из которого исчисляется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размер пенсии за выслугу лет.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47FC5">
        <w:rPr>
          <w:rFonts w:ascii="Times New Roman" w:hAnsi="Times New Roman"/>
          <w:sz w:val="24"/>
          <w:szCs w:val="24"/>
        </w:rPr>
        <w:t>Размер пенсии за выслугу лет исчисляется исходя из среднемесячного заработка лица, обратившегося за назначением такой пенсии, с учетом коэффициента увеличения (индексации) размера месячного оклада денежного содержания по должностям муниципальной службы в соответствии с решением представительного органа местного самоуправления о бюджете муниципального образования на день обращения за назначением пенсии за выслугу лет.</w:t>
      </w:r>
      <w:proofErr w:type="gramEnd"/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5.  В состав денежного содержания, учитываемого при назначении, индексации и изменении размера пенсии за выслугу лет </w:t>
      </w:r>
      <w:proofErr w:type="gramStart"/>
      <w:r w:rsidRPr="00E47FC5">
        <w:rPr>
          <w:rFonts w:ascii="Times New Roman" w:hAnsi="Times New Roman"/>
          <w:sz w:val="24"/>
          <w:szCs w:val="24"/>
        </w:rPr>
        <w:t>лицам, уволенным с должностей муниципальной службы  включаются</w:t>
      </w:r>
      <w:proofErr w:type="gramEnd"/>
      <w:r w:rsidRPr="00E47FC5">
        <w:rPr>
          <w:rFonts w:ascii="Times New Roman" w:hAnsi="Times New Roman"/>
          <w:sz w:val="24"/>
          <w:szCs w:val="24"/>
        </w:rPr>
        <w:t>: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1) должностной оклад;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2) оклад за классный чин;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lastRenderedPageBreak/>
        <w:t>3) ежемесячная надбавка к должностному окладу за выслугу лет на муниципальной службе;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4) ежемесячная надбавка к должностному окладу за особые условия муниципальной службы;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6) ежемесячное денежное поощрение.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6. Размер пенсии за выслугу лет исчисляется из среднемесячного заработка за последние </w:t>
      </w:r>
      <w:proofErr w:type="gramStart"/>
      <w:r w:rsidRPr="00E47FC5">
        <w:rPr>
          <w:rFonts w:ascii="Times New Roman" w:hAnsi="Times New Roman"/>
          <w:sz w:val="24"/>
          <w:szCs w:val="24"/>
        </w:rPr>
        <w:t>12 полных месяцев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муниципальной службы, предшествовавших дню ее прекращения либо дню достижения возраста, дающего право на трудовую пенсию.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 xml:space="preserve">Размер пенсии за выслугу лет при увольнении до истечения </w:t>
      </w:r>
      <w:proofErr w:type="gramStart"/>
      <w:r w:rsidRPr="00E47FC5">
        <w:rPr>
          <w:rFonts w:ascii="Times New Roman" w:hAnsi="Times New Roman"/>
          <w:sz w:val="24"/>
          <w:szCs w:val="24"/>
        </w:rPr>
        <w:t>12 полных месяцев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исчисляется исходя из среднемесячного заработка, определяемого путем деления общей суммы заработка, полученного за фактически отработанные полные месяцы, на число этих месяцев.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 xml:space="preserve">Размер среднемесячного заработка, </w:t>
      </w:r>
      <w:proofErr w:type="gramStart"/>
      <w:r w:rsidRPr="00E47FC5">
        <w:rPr>
          <w:rFonts w:ascii="Times New Roman" w:hAnsi="Times New Roman"/>
          <w:sz w:val="24"/>
          <w:szCs w:val="24"/>
        </w:rPr>
        <w:t>исходя из которого исчисляется</w:t>
      </w:r>
      <w:proofErr w:type="gramEnd"/>
      <w:r w:rsidRPr="00E47FC5">
        <w:rPr>
          <w:rFonts w:ascii="Times New Roman" w:hAnsi="Times New Roman"/>
          <w:sz w:val="24"/>
          <w:szCs w:val="24"/>
        </w:rPr>
        <w:t xml:space="preserve"> пенсия за выслугу лет, не может превышать 0,6 состава денежного содержания, установленного частью 5 статьи 5 настоящего Положения, учитываемых для расчета среднемесячного заработка в порядке, установленном </w:t>
      </w:r>
      <w:r w:rsidRPr="00E47FC5">
        <w:rPr>
          <w:rFonts w:ascii="Times New Roman" w:hAnsi="Times New Roman"/>
          <w:color w:val="000000"/>
          <w:sz w:val="24"/>
          <w:szCs w:val="24"/>
        </w:rPr>
        <w:t>законодательством Ленинградской области</w:t>
      </w:r>
      <w:r w:rsidRPr="00E47FC5">
        <w:rPr>
          <w:rFonts w:ascii="Times New Roman" w:hAnsi="Times New Roman"/>
          <w:sz w:val="24"/>
          <w:szCs w:val="24"/>
        </w:rPr>
        <w:t>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 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47FC5">
        <w:rPr>
          <w:rFonts w:ascii="Times New Roman" w:hAnsi="Times New Roman"/>
          <w:b/>
          <w:bCs/>
          <w:sz w:val="24"/>
          <w:szCs w:val="24"/>
        </w:rPr>
        <w:t>Статья 6. Порядок индексации размера пенсии за выслугу лет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1. Размер назначенной пенсии за выслугу лет, назначенной в соответствии с настоящим Положением, увеличивается (индексируется) при увеличении (индексации) размера месячного оклада денежного содержания по муниципальным должностям муниципальной службы  в соответствии </w:t>
      </w:r>
      <w:r w:rsidRPr="00E47FC5">
        <w:rPr>
          <w:rFonts w:ascii="Times New Roman" w:hAnsi="Times New Roman"/>
          <w:color w:val="000000"/>
          <w:sz w:val="24"/>
          <w:szCs w:val="24"/>
        </w:rPr>
        <w:t>с законодательством Ленинградской области.</w:t>
      </w:r>
    </w:p>
    <w:p w:rsidR="00312E9B" w:rsidRPr="00E47FC5" w:rsidRDefault="00312E9B" w:rsidP="00312E9B">
      <w:pPr>
        <w:pStyle w:val="ConsPlusNormal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ab/>
        <w:t>2. Перерасчет размера назначенной пенсии за выслугу лет в результате индексации производит орган, осуществляющий выплату пенсии за выслугу лет в порядке, устанавливаемом постановлением администрации муниципального образования.</w:t>
      </w:r>
      <w:r w:rsidRPr="00E47FC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12E9B" w:rsidRPr="00E47FC5" w:rsidRDefault="00312E9B" w:rsidP="00312E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47FC5">
        <w:rPr>
          <w:rFonts w:ascii="Times New Roman" w:hAnsi="Times New Roman"/>
          <w:b/>
          <w:bCs/>
          <w:sz w:val="24"/>
          <w:szCs w:val="24"/>
        </w:rPr>
        <w:t>Статья 7.  Стаж муниципальной службы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 xml:space="preserve">1. В стаж муниципальной службы, дающий право на пенсию за выслугу лет, включаются периоды службы (работы) (в том числе на выборных должностях) в государственных органах, на должностях в органах местного самоуправления, а также иные периоды трудовой деятельности в порядке, </w:t>
      </w:r>
      <w:r w:rsidRPr="00E47FC5">
        <w:rPr>
          <w:rFonts w:ascii="Times New Roman" w:hAnsi="Times New Roman"/>
          <w:color w:val="000000"/>
          <w:sz w:val="24"/>
          <w:szCs w:val="24"/>
        </w:rPr>
        <w:t>установленном областным законом.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2. Периоды службы (работы), учитываемые при исчислении стажа муниципальной службы и дающие право на пенсию за выслугу лет, суммируются.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47FC5">
        <w:rPr>
          <w:rFonts w:ascii="Times New Roman" w:hAnsi="Times New Roman"/>
          <w:b/>
          <w:bCs/>
          <w:sz w:val="24"/>
          <w:szCs w:val="24"/>
        </w:rPr>
        <w:t>Статья 8. Финансирование пенсии за выслугу лет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1. Средства, необходимые для выплаты пенсии за выслугу лет с учетом ее индексации, предусматриваются в решении представительного органа местного самоуправления о   бюджете муниципального образования на соответствующий финансовый год.</w:t>
      </w:r>
    </w:p>
    <w:p w:rsidR="00312E9B" w:rsidRPr="00E47FC5" w:rsidRDefault="00312E9B" w:rsidP="00312E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FC5">
        <w:rPr>
          <w:rFonts w:ascii="Times New Roman" w:hAnsi="Times New Roman"/>
          <w:sz w:val="24"/>
          <w:szCs w:val="24"/>
        </w:rPr>
        <w:t>2. Финансирование расходов на пенсии за выслугу лет производится финансовым органом администрации муниципального образования ежемесячно на основании поступивших заявлений лиц, претендующих на выплату пенсии за выслугу лет.</w:t>
      </w:r>
    </w:p>
    <w:p w:rsidR="00312E9B" w:rsidRPr="00E47FC5" w:rsidRDefault="00312E9B" w:rsidP="00312E9B">
      <w:pPr>
        <w:pStyle w:val="ConsPlusNormal"/>
        <w:ind w:firstLine="540"/>
        <w:jc w:val="both"/>
        <w:rPr>
          <w:sz w:val="24"/>
          <w:szCs w:val="24"/>
        </w:rPr>
      </w:pPr>
    </w:p>
    <w:p w:rsidR="00312E9B" w:rsidRPr="00E47FC5" w:rsidRDefault="00312E9B" w:rsidP="00312E9B">
      <w:pPr>
        <w:ind w:firstLine="567"/>
        <w:jc w:val="both"/>
      </w:pPr>
      <w:r w:rsidRPr="00E47FC5">
        <w:t xml:space="preserve"> </w:t>
      </w:r>
    </w:p>
    <w:p w:rsidR="00312E9B" w:rsidRPr="00E47FC5" w:rsidRDefault="00312E9B" w:rsidP="00312E9B">
      <w:pPr>
        <w:jc w:val="both"/>
      </w:pPr>
    </w:p>
    <w:p w:rsidR="00312E9B" w:rsidRPr="00E47FC5" w:rsidRDefault="00312E9B" w:rsidP="00312E9B">
      <w:pPr>
        <w:jc w:val="both"/>
      </w:pPr>
      <w:r w:rsidRPr="00E47FC5">
        <w:t xml:space="preserve"> </w:t>
      </w:r>
    </w:p>
    <w:p w:rsidR="00363160" w:rsidRPr="00312E9B" w:rsidRDefault="00363160"/>
    <w:sectPr w:rsidR="00363160" w:rsidRPr="00312E9B" w:rsidSect="002E0AFA">
      <w:footnotePr>
        <w:pos w:val="beneathText"/>
      </w:footnotePr>
      <w:pgSz w:w="11905" w:h="16837"/>
      <w:pgMar w:top="709" w:right="1132" w:bottom="42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312E9B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C9D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34E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45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2E9B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2BE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BDF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30A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2A1B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5FE5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442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0ED4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E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312E9B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</w:rPr>
  </w:style>
  <w:style w:type="paragraph" w:customStyle="1" w:styleId="ConsNonformat">
    <w:name w:val="ConsNonformat"/>
    <w:rsid w:val="00312E9B"/>
    <w:pPr>
      <w:widowControl w:val="0"/>
      <w:suppressAutoHyphens/>
      <w:spacing w:after="0" w:line="240" w:lineRule="auto"/>
      <w:ind w:right="19772"/>
    </w:pPr>
    <w:rPr>
      <w:rFonts w:ascii="Courier New" w:eastAsia="Courier New" w:hAnsi="Courier New" w:cs="Times New Roman"/>
      <w:sz w:val="20"/>
      <w:szCs w:val="20"/>
    </w:rPr>
  </w:style>
  <w:style w:type="paragraph" w:styleId="a3">
    <w:name w:val="Normal (Web)"/>
    <w:basedOn w:val="a"/>
    <w:rsid w:val="00312E9B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YPn7EV8VpV5LGe49aJdv2Pr6ywkOkZlzp6moGuVDlJU=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us2Wt3DauKi7IjGMv7jCfidUswtcrlsGtEJyUXN1nSaCkox7OH8haoEn6GrC4M3oPk6Zxjy6
    5NYPDcF72Bwb0w==
  </SignatureValue>
  <KeyInfo>
    <KeyValue>
      <RSAKeyValue>
        <Modulus>
            ZCOX6uD/VEWnhzryG1/ozXJfTlEcBBjURsGiUQ8OFVXqfEo8OzOuxwzoMbWR6pclAR4CAgOF
            KgcGACQCAgOFKg==
          </Modulus>
        <Exponent>BwYSMA==</Exponent>
      </RSAKeyValue>
    </KeyValue>
    <X509Data>
      <X509Certificate>
          MIIHazCCBxqgAwIBAgIKGo+6hAADAAAL3TAIBgYqhQMCAgMwgfgxGDAWBgUqhQNkARINMTEy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0KMg0JvQniAi0J7QrdCfIjAeFw0xNTAzMDQwODUyMDBaFw0xNjA2MDQwOTAyMDBaMIICRTEW
          MBQGBSqFA2QDEgswMDc2NDMzMjIzMTEYMBYGBSqFA2QBEg0xMDU0NzAwNDQxNDY1MRowGAYI
          KoUDA4EDAQESDDAwNDcxMjAzOTUzNDEkMCIGCSqGSIb3DQEJARYVYWRtLWdyb21vdm9AeWFu
          ZGV4LnJ1MQswCQYDVQQGEwJSVTE5MDcGA1UECB4wADQANwAgBBsENQQ9BDgEPQQzBEAEMAQ0
          BEEEOgQwBE8AIAQ+BDEEOwQwBEEEQgRMMRswGQYDVQQHHhIEPwAuBBMEQAQ+BDwEPgQyBD4x
          aTBnBgNVBAoeYAQhBD4EMgQ1BEIAIAQ0BDUEPwRDBEIEMARCBD4EMgAgBBwEHgAgBBMEQAQ+
          BDwEPgQyBEEEOgQ+BDUAIARBBDUEOwRMBEEEOgQ+BDUAIAQ/BD4EQQQ1BDsENQQ9BDgENTFB
          MD8GA1UEAx44BB8EPgQ6BEAEPgQyBEEEOgQ4BDkAIAQQBD0ENARABDUEOQAgBBQEPAQ4BEIE
          QAQ4BDUEMgQ4BEcxJTAjBgNVBAkeHAQ/AC4EEwRABD4EPAQ+BDIEPgAsACAENAAuADMxSTBH
          BgNVBAweQAQTBDsEMAQyBDAAIAQ8BEMEPQQ4BEYEOAQ/BDAEOwRMBD0EPgQzBD4AIAQ+BDEE
          QAQwBDcEPgQyBDAEPQQ4BE8xKzApBgNVBCoeIgQQBD0ENARABDUEOQAgBBQEPAQ4BEIEQAQ4
          BDUEMgQ4BEcxHTAbBgNVBAQeFAQfBD4EOgRABD4EMgRBBDoEOAQ5MGMwHAYGKoUDAgITMBIG
          ByqFAwICJAAGByqFAwICHgEDQwAEQCWX6pG1MegMx64zOzxKfOpVFQ4PUaLBRtQYBBxRTl9y
          zehfG/I6h6dFVP/g6pcjZME4DnMkO8ivjZZn7QizJ+GjggMyMIIDLjAOBgNVHQ8BAf8EBAMC
          BPAwHQYDVR0lBBYwFAYIKwYBBQUHAwQGCCsGAQUFBwMCMB0GA1UdDgQWBBSOokaXnL1V1mor
          VlM5FJj7WX1TgDCCATYGA1UdIwSCAS0wggEpgBQk5Bw4VGzvT1HmhaPCTG5p1IXd6KGB/qSB
          +zCB+DEYMBYGBSqFA2QBEg0xMTI0NzAzMDAwMzMzMRowGAYIKoUDA4EDAQESDDAwNDcwMzEy
          NTk1NjEcMBoGCSqGSIb3DQEJARYNdWRjQGxlbnJlZy5ydTEbMBkGA1UECgwS0JPQmtCjINCb
          0J4g0J7QrdCfMSYwJAYDVQQHDB3QodCw0L3QutGCLdCf0LXRgtC10YDQsdGD0YDQszEsMCoG
          A1UECAwjNzgg0LMu0KHQsNC90LrRgi3Qn9C10YLQtdGA0LHRg9GA0LMxCzAJBgNVBAYTAlJV
          MSIwIAYDVQQDDBnQo9CmINCT0JrQoyDQm9CeICLQntCt0J8ighBev8lW+2vsok8RGA6FqYa4
          MDsGCCsGAQUFBwEBBC8wLTArBggrBgEFBQcwAoYfaHR0cDovL2NhLmxlbm9ibC5ydS9lLWdv
          di0zLmNlcjArBgNVHRAEJDAigA8yMDE1MDMwNDA4NTIwMFqBDzIwMTYwMzA0MDg1MjAwWjAT
          BgNVHSAEDDAKMAgGBiqFA2RxATA0BgUqhQNkbwQrDCnQmtGA0LjQv9GC0L7Qn9GA0L4gQ1NQ
          ICjQstC10YDRgdC40Y8gMy42KTCB7gYFKoUDZHAEgeQwgeEMKyLQmtGA0LjQv9GC0L7Qn9GA
          0L4gQ1NQIiAo0LLQtdGA0YHQuNGPIDMuNikMViLQo9C00L7RgdGC0L7QstC10YDRj9GO0YnQ
          uNC5INGG0LXQvdGC0YAgItCa0YDQuNC/0YLQvtCf0YDQviDQo9CmIiDQstC10YDRgdC40Lgg
          MS41IFIyDC3QodCkLzEyNC0yMjM4INC+0YIgMDQg0L7QutGC0Y/QsdGA0Y8gMjAxMyDQsy4M
          K9Ch0KQvMTI4LTIzNTEg0L7RgiAxNSDQsNC/0YDQtdC70Y8gMjAxNCDQsy4wCAYGKoUDAgID
          A0EADg7sw9i+T+i0eAz2XRMGSWMhSmxGD5PpNV/7aRTBLs7JWfh66I6XJm9sAqGfqZzvRqm2
          JSzdr88L4WY2Q4XprA==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ueH84Pq8lqFM1u4KFTd4Wc6e99M=</DigestValue>
      </Reference>
      <Reference URI="/word/fontTable.xml?ContentType=application/vnd.openxmlformats-officedocument.wordprocessingml.fontTable+xml">
        <DigestMethod Algorithm="http://www.w3.org/2000/09/xmldsig#sha1"/>
        <DigestValue>GBSJ/D0mn7CcqAuVAe33zjrcxmE=</DigestValue>
      </Reference>
      <Reference URI="/word/settings.xml?ContentType=application/vnd.openxmlformats-officedocument.wordprocessingml.settings+xml">
        <DigestMethod Algorithm="http://www.w3.org/2000/09/xmldsig#sha1"/>
        <DigestValue>iKy6zEXinhHUdi7S05a6Lwabzvk=</DigestValue>
      </Reference>
      <Reference URI="/word/styles.xml?ContentType=application/vnd.openxmlformats-officedocument.wordprocessingml.styles+xml">
        <DigestMethod Algorithm="http://www.w3.org/2000/09/xmldsig#sha1"/>
        <DigestValue>OEB77c2kzncGoGQbKXuS199TJAo=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2015-05-21T12:12:50Z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5</cp:revision>
  <cp:lastPrinted>2015-04-16T07:37:00Z</cp:lastPrinted>
  <dcterms:created xsi:type="dcterms:W3CDTF">2015-03-27T06:38:00Z</dcterms:created>
  <dcterms:modified xsi:type="dcterms:W3CDTF">2015-05-19T08:32:00Z</dcterms:modified>
</cp:coreProperties>
</file>