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B" w:rsidRDefault="000A195B" w:rsidP="00B55375">
      <w:pPr>
        <w:pStyle w:val="a5"/>
        <w:jc w:val="center"/>
        <w:rPr>
          <w:rFonts w:ascii="Times New Roman" w:hAnsi="Times New Roman" w:cs="Times New Roman"/>
          <w:b/>
          <w:bCs/>
          <w:sz w:val="28"/>
        </w:rPr>
      </w:pPr>
    </w:p>
    <w:p w:rsidR="000A195B" w:rsidRPr="007710E9" w:rsidRDefault="000A195B" w:rsidP="00B55375">
      <w:pPr>
        <w:pStyle w:val="a5"/>
        <w:jc w:val="center"/>
        <w:rPr>
          <w:rFonts w:ascii="Times New Roman" w:hAnsi="Times New Roman" w:cs="Times New Roman"/>
          <w:bCs/>
          <w:sz w:val="28"/>
        </w:rPr>
      </w:pPr>
    </w:p>
    <w:p w:rsidR="007710E9" w:rsidRPr="007710E9" w:rsidRDefault="007710E9" w:rsidP="007710E9">
      <w:pPr>
        <w:jc w:val="center"/>
      </w:pPr>
      <w:r w:rsidRPr="007710E9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СОВЕТ ДЕПУТАТОВ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Громовское сельское поселение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Приозерский муниципальный район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Ленинградской области</w:t>
      </w:r>
    </w:p>
    <w:p w:rsidR="007710E9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(четвертый созыв)</w:t>
      </w:r>
    </w:p>
    <w:p w:rsidR="00936A26" w:rsidRPr="00C656C1" w:rsidRDefault="00936A26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A60817" w:rsidRPr="00A60817" w:rsidRDefault="007710E9" w:rsidP="00A608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Pr="007710E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710E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60817" w:rsidRPr="00A60817" w:rsidRDefault="00A60817" w:rsidP="00A6081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 28  апреля 2021 года                                № 91 </w:t>
      </w:r>
    </w:p>
    <w:p w:rsidR="00A60817" w:rsidRPr="00A60817" w:rsidRDefault="00A60817" w:rsidP="00A6081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17" w:rsidRPr="00A60817" w:rsidRDefault="00A60817" w:rsidP="00A60817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96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утверждении положения о постановке на учёт воинских захоронений, выявленных н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60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области, и увековечении имён погибших воинов </w:t>
      </w:r>
    </w:p>
    <w:p w:rsidR="00A60817" w:rsidRPr="00A60817" w:rsidRDefault="00A60817" w:rsidP="00A6081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17" w:rsidRPr="00A60817" w:rsidRDefault="00A60817" w:rsidP="00A60817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17" w:rsidRPr="00A60817" w:rsidRDefault="00A60817" w:rsidP="00A608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</w:t>
      </w:r>
      <w:proofErr w:type="gramStart"/>
      <w:r w:rsidRPr="00A60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Pr="00A60817">
        <w:rPr>
          <w:rFonts w:ascii="Times New Roman" w:eastAsia="Calibri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 w:bidi="ru-RU"/>
        </w:rPr>
        <w:t xml:space="preserve">12.01.1996 </w:t>
      </w:r>
      <w:r w:rsidRPr="00A60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№8-ФЗ «О погребении и похоронном деле», 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A60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r w:rsidRPr="00A60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Совет депутатов)</w:t>
      </w:r>
      <w:proofErr w:type="gramEnd"/>
    </w:p>
    <w:p w:rsidR="00A60817" w:rsidRPr="00A60817" w:rsidRDefault="00A60817" w:rsidP="00A60817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17" w:rsidRPr="00A60817" w:rsidRDefault="00A60817" w:rsidP="00A60817">
      <w:pPr>
        <w:autoSpaceDE w:val="0"/>
        <w:autoSpaceDN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РЕШИЛ: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17" w:rsidRPr="00A60817" w:rsidRDefault="00A60817" w:rsidP="00A60817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0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Pr="00A60817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Утвердить </w:t>
      </w:r>
      <w:r w:rsidRPr="00A60817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>положение о постановке на учёт воинских захоронений, выявленных н</w:t>
      </w:r>
      <w:r w:rsidRPr="00A60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 территории </w:t>
      </w:r>
      <w:r w:rsidRPr="00A6081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A60817">
        <w:rPr>
          <w:rFonts w:ascii="Times New Roman" w:eastAsia="SimSun" w:hAnsi="Times New Roman" w:cs="Mangal"/>
          <w:bCs/>
          <w:kern w:val="28"/>
          <w:sz w:val="24"/>
          <w:szCs w:val="24"/>
          <w:lang w:eastAsia="zh-CN" w:bidi="hi-IN"/>
        </w:rPr>
        <w:t xml:space="preserve"> и увековечении </w:t>
      </w:r>
      <w:r w:rsidRPr="00A60817">
        <w:rPr>
          <w:rFonts w:ascii="Times New Roman" w:eastAsia="SimSun" w:hAnsi="Times New Roman" w:cs="Mangal"/>
          <w:iCs/>
          <w:kern w:val="3"/>
          <w:sz w:val="24"/>
          <w:szCs w:val="24"/>
          <w:lang w:eastAsia="zh-CN" w:bidi="hi-IN"/>
        </w:rPr>
        <w:t xml:space="preserve">имён погибших воинов, </w:t>
      </w:r>
      <w:r w:rsidRPr="00A60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согласно </w:t>
      </w:r>
      <w:r w:rsidRPr="00A60817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приложению</w:t>
      </w:r>
      <w:r w:rsidRPr="00A608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60817" w:rsidRPr="00A60817" w:rsidRDefault="00A60817" w:rsidP="00A60817">
      <w:pPr>
        <w:tabs>
          <w:tab w:val="left" w:pos="72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Опубликовать данное постановление  в Ленинградском областном информационном агентстве </w:t>
      </w:r>
      <w:hyperlink r:id="rId10" w:history="1">
        <w:r w:rsidRPr="00A60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http://www.lenoblinform.ru</w:t>
        </w:r>
      </w:hyperlink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разместить в сети Интернет на официальном сайте муниципального образования Громовское сельское поселение </w:t>
      </w:r>
      <w:hyperlink r:id="rId11" w:history="1">
        <w:r w:rsidRPr="00A60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www.admingromovo.ru</w:t>
        </w:r>
      </w:hyperlink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817" w:rsidRPr="00A60817" w:rsidRDefault="00A60817" w:rsidP="00A60817">
      <w:pPr>
        <w:tabs>
          <w:tab w:val="left" w:pos="720"/>
        </w:tabs>
        <w:autoSpaceDE w:val="0"/>
        <w:autoSpaceDN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Решение вступает в законную силу после его официального опубликования (обнародования).</w:t>
      </w:r>
    </w:p>
    <w:p w:rsidR="00A60817" w:rsidRPr="00A60817" w:rsidRDefault="00A60817" w:rsidP="00A6081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60817" w:rsidRDefault="00A60817" w:rsidP="00A60817">
      <w:pPr>
        <w:tabs>
          <w:tab w:val="left" w:pos="2281"/>
        </w:tabs>
        <w:autoSpaceDE w:val="0"/>
        <w:autoSpaceDN w:val="0"/>
        <w:spacing w:after="120" w:line="240" w:lineRule="auto"/>
        <w:ind w:right="1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60817" w:rsidRDefault="00A60817" w:rsidP="00A60817">
      <w:pPr>
        <w:tabs>
          <w:tab w:val="left" w:pos="2281"/>
        </w:tabs>
        <w:autoSpaceDE w:val="0"/>
        <w:autoSpaceDN w:val="0"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60817" w:rsidRPr="00A60817" w:rsidRDefault="00A60817" w:rsidP="00A60817">
      <w:pPr>
        <w:tabs>
          <w:tab w:val="left" w:pos="2281"/>
        </w:tabs>
        <w:autoSpaceDE w:val="0"/>
        <w:autoSpaceDN w:val="0"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сельское поселение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 Иванова</w:t>
      </w:r>
    </w:p>
    <w:p w:rsidR="00A60817" w:rsidRPr="00A60817" w:rsidRDefault="00A60817" w:rsidP="00A60817">
      <w:pPr>
        <w:tabs>
          <w:tab w:val="left" w:pos="2281"/>
        </w:tabs>
        <w:autoSpaceDE w:val="0"/>
        <w:autoSpaceDN w:val="0"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17" w:rsidRPr="00A60817" w:rsidRDefault="00A60817" w:rsidP="00A60817">
      <w:pPr>
        <w:tabs>
          <w:tab w:val="left" w:pos="2281"/>
        </w:tabs>
        <w:autoSpaceDE w:val="0"/>
        <w:autoSpaceDN w:val="0"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17" w:rsidRPr="00A60817" w:rsidRDefault="00A60817" w:rsidP="00A608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A60817">
        <w:rPr>
          <w:rFonts w:ascii="Times New Roman" w:eastAsia="Times New Roman" w:hAnsi="Times New Roman" w:cs="Times New Roman"/>
          <w:sz w:val="18"/>
          <w:szCs w:val="18"/>
          <w:lang w:eastAsia="x-none"/>
        </w:rPr>
        <w:t>Исп. Меньшикова М.Г</w:t>
      </w:r>
      <w:r w:rsidRPr="00A6081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.</w:t>
      </w:r>
      <w:r w:rsidRPr="00A60817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 w:rsidRPr="00A6081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(881379)9</w:t>
      </w:r>
      <w:r w:rsidRPr="00A60817">
        <w:rPr>
          <w:rFonts w:ascii="Times New Roman" w:eastAsia="Times New Roman" w:hAnsi="Times New Roman" w:cs="Times New Roman"/>
          <w:sz w:val="18"/>
          <w:szCs w:val="18"/>
          <w:lang w:eastAsia="x-none"/>
        </w:rPr>
        <w:t>9</w:t>
      </w:r>
      <w:r w:rsidRPr="00A60817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-</w:t>
      </w:r>
      <w:r w:rsidRPr="00A60817">
        <w:rPr>
          <w:rFonts w:ascii="Times New Roman" w:eastAsia="Times New Roman" w:hAnsi="Times New Roman" w:cs="Times New Roman"/>
          <w:sz w:val="18"/>
          <w:szCs w:val="18"/>
          <w:lang w:eastAsia="x-none"/>
        </w:rPr>
        <w:t>450</w:t>
      </w:r>
    </w:p>
    <w:p w:rsidR="00A60817" w:rsidRPr="00A60817" w:rsidRDefault="00A60817" w:rsidP="00A60817">
      <w:pPr>
        <w:tabs>
          <w:tab w:val="left" w:pos="11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08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Разослано: дело-1, прокуратура-1, ЛЕНОБЛИНФОРМ www.lenoblinform.ru-1,сайт администрации </w:t>
      </w:r>
      <w:proofErr w:type="spellStart"/>
      <w:r w:rsidRPr="00A60817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admingromovo</w:t>
      </w:r>
      <w:proofErr w:type="spellEnd"/>
      <w:r w:rsidRPr="00A60817">
        <w:rPr>
          <w:rFonts w:ascii="Times New Roman" w:eastAsia="Calibri" w:hAnsi="Times New Roman" w:cs="Times New Roman"/>
          <w:bCs/>
          <w:sz w:val="18"/>
          <w:szCs w:val="18"/>
        </w:rPr>
        <w:t>.</w:t>
      </w:r>
      <w:proofErr w:type="spellStart"/>
      <w:r w:rsidRPr="00A60817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ru</w:t>
      </w:r>
      <w:proofErr w:type="spellEnd"/>
      <w:r w:rsidRPr="00A60817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A60817">
        <w:rPr>
          <w:rFonts w:ascii="Times New Roman" w:eastAsia="Times New Roman" w:hAnsi="Times New Roman" w:cs="Times New Roman"/>
          <w:sz w:val="18"/>
          <w:szCs w:val="18"/>
          <w:lang w:eastAsia="ru-RU"/>
        </w:rPr>
        <w:t>-1.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62A" w:rsidRDefault="0098562A" w:rsidP="00A6081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6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6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к решению Совета депутатов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муниципального образования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Громовское сельское поселение                                                                                                             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6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28.04.2021 г. № 91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 постановке на учёт воинских захоронений, выявленных на территории 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области, и 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608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увековечении</w:t>
      </w:r>
      <w:proofErr w:type="gramEnd"/>
      <w:r w:rsidRPr="00A608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имён погибших воинов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положения.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A6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</w:t>
      </w:r>
      <w:r w:rsidRPr="00A60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положение о постановке на учёт воинских захоронений, выявленных н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Pr="00A60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A6081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и увековечении </w:t>
      </w:r>
      <w:r w:rsidRPr="00A60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имён погибших воинов</w:t>
      </w:r>
      <w:r w:rsidRPr="00A6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регламентирует отношения, складывающиеся на территории </w:t>
      </w:r>
      <w:r w:rsidRPr="00A60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A6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</w:t>
      </w:r>
      <w:r w:rsidRPr="00A60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постановки на учёт воинских захоронений </w:t>
      </w:r>
      <w:r w:rsidRPr="00A6081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и увековечения </w:t>
      </w:r>
      <w:r w:rsidRPr="00A60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имён погибших воинов.</w:t>
      </w:r>
      <w:r w:rsidRPr="00A6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A60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12" w:history="1">
        <w:r w:rsidRPr="00A60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непогребённых останков, установления имён погибших и пропавших без вести при защите Отечества и увековечения их памяти </w:t>
      </w:r>
      <w:r w:rsidRPr="00A608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(приказ Министра обороны РФ от 19.11.2014 № 845 «Об</w:t>
      </w:r>
      <w:proofErr w:type="gramEnd"/>
      <w:r w:rsidRPr="00A608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608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непогребённых останков, установления имён погибших и пропавших без вести при защите Отечества и увековечения их памяти»)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Ведение государственного учёта воинских захоронений</w:t>
      </w: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2.1. 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учёт воинских захоронений на территории </w:t>
      </w:r>
      <w:r w:rsidRPr="00A60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муниципальное образование), осуществляется администрацией муниципального образования </w:t>
      </w:r>
      <w:r w:rsidRPr="00A60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98562A" w:rsidRDefault="0098562A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62A" w:rsidRDefault="0098562A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62A" w:rsidRDefault="0098562A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17" w:rsidRPr="00A60817" w:rsidRDefault="00A60817" w:rsidP="0098562A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постановки на государственный учёт ранее неизвестных воинских захоронений:</w:t>
      </w: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государственных и военных архивов;</w:t>
      </w: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обследования неучтённых воинских захоронений (акты, протоколы, журналы).</w:t>
      </w:r>
    </w:p>
    <w:p w:rsidR="00A60817" w:rsidRPr="00A60817" w:rsidRDefault="00A60817" w:rsidP="00A60817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постановки на государственный учёт:</w:t>
      </w: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на местности воинского захоронения (вновь обнаруженные или не обозначенные ранее);</w:t>
      </w: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учётной карточки (паспорта) воинского захоронения, если таковой не имеется.</w:t>
      </w: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кадастровой съёмки участка и составление кадастрового паспорта территории воинского захоронения. </w:t>
      </w: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постановления о принятии на балансовый учёт воинского захоронения в целях обеспечения его содержания;</w:t>
      </w: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свободного доступа граждан к воинскому захоронению.</w:t>
      </w: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мемориального знака.</w:t>
      </w: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Мемориальный знак устанавливается и составляется паспорт (учётная карточка) на каждое воинское захоронение, независимо от места выявления, в том числе 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ландшафта.</w:t>
      </w: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Times New Roman" w:hAnsi="Times New Roman" w:cs="Times New Roman"/>
          <w:sz w:val="24"/>
          <w:szCs w:val="20"/>
          <w:lang w:eastAsia="ru-RU"/>
        </w:rPr>
        <w:t>2.2.</w:t>
      </w:r>
      <w:r w:rsidRPr="00A608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При обнаружении старых военных и ранее неизвестных захоронений администрация обозначает и</w:t>
      </w: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регистрирует место захоронения в порядке, установленном администрацией, а в необходимых случаях организовывает перезахоронение останков погибших. 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proofErr w:type="gramStart"/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лицам, администрация рассматривает вопрос о целесообразности включения земельных участков, на которых расположены воинские захоронения в границы населённых пунктов, путём внесения соответствующих изменений в генеральные планы поселений (городского округа), либо перевода земельных участков в категорию земель «земли особо охраняемых территорий</w:t>
      </w:r>
      <w:proofErr w:type="gramEnd"/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 объектов» (земли историко-культурного назначения) (согласно пункту 1 статьи 99 Земельного кодекса Российской Федерации).</w:t>
      </w: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2.3</w:t>
      </w: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Перезахоронение останков погибших из неучтённых воинских захоронений производится </w:t>
      </w:r>
      <w:r w:rsidRPr="00A60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следующих случаях</w:t>
      </w: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  обнаружены останки небольшого количества погибших;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в доступности (поблизости) имеется действующее воинское захоронение, куда возможно перезахоронить останки;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нахождение неучтённых воинских захоронений на земельных участках, предназначенных для возведения объектов капитального строительства федерального значения (линейных объектов);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  в случае</w:t>
      </w:r>
      <w:proofErr w:type="gramStart"/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,</w:t>
      </w:r>
      <w:proofErr w:type="gramEnd"/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если захоронение уже подвергалось частичному переносу или разграблению. 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Отказ от переноса останков из неучтённых воинских захоронений производится </w:t>
      </w:r>
      <w:r w:rsidRPr="00A60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следующих случаях</w:t>
      </w: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: 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 обнаружены останки большого количества погибших; 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- выявленное захоронение было ранее благоустроено, и сведения о нем содержатся на топографических картах; 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 доступности от места обнаружения нет воинских захоронений, куда можно перезахоронить все обнаруженные останки;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 в других случаях, в том числе исходя из состояния останков.</w:t>
      </w:r>
    </w:p>
    <w:p w:rsidR="00A60817" w:rsidRPr="00A60817" w:rsidRDefault="00A60817" w:rsidP="00A608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2.4. В случае отказа (нецелесообразности) переноса останков погибших, место их обнаружения подлежит благоустройству и регистрации как воинское захоронение (место погребения). </w:t>
      </w:r>
    </w:p>
    <w:p w:rsidR="0098562A" w:rsidRDefault="0098562A" w:rsidP="00985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98562A" w:rsidRDefault="0098562A" w:rsidP="00985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A60817" w:rsidRPr="00A60817" w:rsidRDefault="0098562A" w:rsidP="00985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</w:t>
      </w:r>
      <w:proofErr w:type="gramStart"/>
      <w:r w:rsidR="00A60817"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(п. 4 ч. 1 ст. 1 </w:t>
      </w:r>
      <w:r w:rsidR="00A60817"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закона от 07.02.2020 № 9-оз «О перераспределении полномочий в сфере погребения и похоронного дела между органами </w:t>
      </w:r>
      <w:proofErr w:type="gramEnd"/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Ленинградской области и органами местного самоуправления Ленинградской области»).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2.5. О перезахоронении останков погибших администрацией уведомляются родственников погибших, поиск которых осуществляет в соответствии с законодательством территориальный орган военного управления. </w:t>
      </w:r>
    </w:p>
    <w:p w:rsidR="00A60817" w:rsidRPr="00A60817" w:rsidRDefault="00A60817" w:rsidP="00A60817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2.6.  Для централизованного учёта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 (Министерство обороны Российской Федерации).</w:t>
      </w:r>
    </w:p>
    <w:p w:rsidR="00A60817" w:rsidRPr="00A60817" w:rsidRDefault="00A60817" w:rsidP="00A60817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</w: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Увековечение имён погибших воинов на мемориальных плитах                      воинских захоронений.</w:t>
      </w: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A60817" w:rsidRPr="00A60817" w:rsidRDefault="00A60817" w:rsidP="00A6081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3.1. </w:t>
      </w: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Увековечение имён погибших воинов на мемориальных плитах воинских захоронений проводится администрацией.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3.2.  Основания для увековечения имён погибших воинов на мемориальных плитах воинских захоронений: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1) наличие в учётной карточке воинского захоронения данных о захороненных в нем воинах;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2) 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3) сведения государственных и военных архивов Российской Федерации и стран зарубежья.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4) обращения юридических и физических лиц, подтверждённые документами (копиями документов) о гибели и захоронении воинов. 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3.3. Перед принятием решения о нанесении на мемориальные плиты воинских захоронений имён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3.4.  Нанесение имён на мемориальные плиты согласовывается с территориальными органами военного управления (Министерство обороны Российской Федерации).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3.5. При захоронении (перезахоронении) останков погибших воинов, вносятся изменения в учётную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3.6.  В случае нанесения имён погибших воинов на мемориальных плитах воинских захоронений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учётной карточке воинского захоронения. </w:t>
      </w:r>
    </w:p>
    <w:p w:rsidR="00A60817" w:rsidRPr="00A60817" w:rsidRDefault="00A60817" w:rsidP="00A608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608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Установка новых мемориальных плит, изменение вносимые в уже существующие мемориальные плиты и памятные знаки воинских захоронений, меняющие композиционные решения и внешний облик объекта, являющихся объектами культурного наследия федерального и регионального значения, согласовывается с комитетом по культуре Ленинградской области. </w:t>
      </w:r>
    </w:p>
    <w:p w:rsidR="006C53DD" w:rsidRPr="00C656C1" w:rsidRDefault="006C53DD" w:rsidP="00A60817">
      <w:pPr>
        <w:pStyle w:val="ConsPlusTitle"/>
        <w:rPr>
          <w:rFonts w:ascii="Times New Roman" w:hAnsi="Times New Roman" w:cs="Times New Roman"/>
          <w:sz w:val="16"/>
          <w:szCs w:val="24"/>
        </w:rPr>
      </w:pPr>
    </w:p>
    <w:sectPr w:rsidR="006C53DD" w:rsidRPr="00C656C1" w:rsidSect="002B5F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A2" w:rsidRDefault="007661A2" w:rsidP="007126EE">
      <w:pPr>
        <w:spacing w:after="0" w:line="240" w:lineRule="auto"/>
      </w:pPr>
      <w:r>
        <w:separator/>
      </w:r>
    </w:p>
  </w:endnote>
  <w:endnote w:type="continuationSeparator" w:id="0">
    <w:p w:rsidR="007661A2" w:rsidRDefault="007661A2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A2" w:rsidRDefault="007661A2" w:rsidP="007126EE">
      <w:pPr>
        <w:spacing w:after="0" w:line="240" w:lineRule="auto"/>
      </w:pPr>
      <w:r>
        <w:separator/>
      </w:r>
    </w:p>
  </w:footnote>
  <w:footnote w:type="continuationSeparator" w:id="0">
    <w:p w:rsidR="007661A2" w:rsidRDefault="007661A2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D909F9"/>
    <w:multiLevelType w:val="hybridMultilevel"/>
    <w:tmpl w:val="5D0AAFDC"/>
    <w:lvl w:ilvl="0" w:tplc="DD443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63F75"/>
    <w:rsid w:val="00073188"/>
    <w:rsid w:val="00082ACF"/>
    <w:rsid w:val="000A0C13"/>
    <w:rsid w:val="000A195B"/>
    <w:rsid w:val="000A1DD5"/>
    <w:rsid w:val="000C427A"/>
    <w:rsid w:val="000E2DD4"/>
    <w:rsid w:val="000F1E80"/>
    <w:rsid w:val="000F4325"/>
    <w:rsid w:val="001049DD"/>
    <w:rsid w:val="00107D23"/>
    <w:rsid w:val="00146A7A"/>
    <w:rsid w:val="001502CF"/>
    <w:rsid w:val="0016206B"/>
    <w:rsid w:val="00165009"/>
    <w:rsid w:val="00187FDC"/>
    <w:rsid w:val="001C23D7"/>
    <w:rsid w:val="001E7CB2"/>
    <w:rsid w:val="00206038"/>
    <w:rsid w:val="002163C3"/>
    <w:rsid w:val="00216FCC"/>
    <w:rsid w:val="00253A19"/>
    <w:rsid w:val="00273F4C"/>
    <w:rsid w:val="00296AE7"/>
    <w:rsid w:val="002A7864"/>
    <w:rsid w:val="002B15AF"/>
    <w:rsid w:val="002B5F2B"/>
    <w:rsid w:val="002D2330"/>
    <w:rsid w:val="002D436F"/>
    <w:rsid w:val="002F06F5"/>
    <w:rsid w:val="002F4139"/>
    <w:rsid w:val="00310EE3"/>
    <w:rsid w:val="00311256"/>
    <w:rsid w:val="003141F9"/>
    <w:rsid w:val="00316809"/>
    <w:rsid w:val="0032125E"/>
    <w:rsid w:val="00323A2E"/>
    <w:rsid w:val="003271C7"/>
    <w:rsid w:val="00342C1C"/>
    <w:rsid w:val="00343ECB"/>
    <w:rsid w:val="00347E6A"/>
    <w:rsid w:val="00350F5E"/>
    <w:rsid w:val="0037151C"/>
    <w:rsid w:val="003720A7"/>
    <w:rsid w:val="00376B94"/>
    <w:rsid w:val="0038790E"/>
    <w:rsid w:val="00391DF6"/>
    <w:rsid w:val="003B7594"/>
    <w:rsid w:val="003D41A2"/>
    <w:rsid w:val="003F0FFE"/>
    <w:rsid w:val="00410D21"/>
    <w:rsid w:val="00420F3D"/>
    <w:rsid w:val="00451520"/>
    <w:rsid w:val="00466350"/>
    <w:rsid w:val="00474D4E"/>
    <w:rsid w:val="00486DD0"/>
    <w:rsid w:val="004C1366"/>
    <w:rsid w:val="004C3930"/>
    <w:rsid w:val="004C7A39"/>
    <w:rsid w:val="004E1568"/>
    <w:rsid w:val="005430EF"/>
    <w:rsid w:val="00565A20"/>
    <w:rsid w:val="0059090C"/>
    <w:rsid w:val="0059271C"/>
    <w:rsid w:val="005A3D68"/>
    <w:rsid w:val="005A536E"/>
    <w:rsid w:val="005A680E"/>
    <w:rsid w:val="005A6CD5"/>
    <w:rsid w:val="005B4D18"/>
    <w:rsid w:val="005B6486"/>
    <w:rsid w:val="005C5A6E"/>
    <w:rsid w:val="005C6D68"/>
    <w:rsid w:val="005D4D96"/>
    <w:rsid w:val="005E645C"/>
    <w:rsid w:val="005F16B6"/>
    <w:rsid w:val="00646A77"/>
    <w:rsid w:val="00696F19"/>
    <w:rsid w:val="006B4360"/>
    <w:rsid w:val="006B543D"/>
    <w:rsid w:val="006B63DE"/>
    <w:rsid w:val="006C53DD"/>
    <w:rsid w:val="006E749D"/>
    <w:rsid w:val="007126EE"/>
    <w:rsid w:val="007166AC"/>
    <w:rsid w:val="00747E74"/>
    <w:rsid w:val="007661A2"/>
    <w:rsid w:val="007710E9"/>
    <w:rsid w:val="00782997"/>
    <w:rsid w:val="007871E8"/>
    <w:rsid w:val="00787DB0"/>
    <w:rsid w:val="007A3AB3"/>
    <w:rsid w:val="007A6A28"/>
    <w:rsid w:val="007E3353"/>
    <w:rsid w:val="007F42A9"/>
    <w:rsid w:val="008061BD"/>
    <w:rsid w:val="00807739"/>
    <w:rsid w:val="00807758"/>
    <w:rsid w:val="0081369F"/>
    <w:rsid w:val="008203FC"/>
    <w:rsid w:val="008224F9"/>
    <w:rsid w:val="00833171"/>
    <w:rsid w:val="008638D0"/>
    <w:rsid w:val="0088464E"/>
    <w:rsid w:val="008B6BAC"/>
    <w:rsid w:val="008C7FC3"/>
    <w:rsid w:val="008D3CBB"/>
    <w:rsid w:val="008D73C4"/>
    <w:rsid w:val="008D7D53"/>
    <w:rsid w:val="00905957"/>
    <w:rsid w:val="0091589B"/>
    <w:rsid w:val="00936A26"/>
    <w:rsid w:val="00951FEA"/>
    <w:rsid w:val="00974170"/>
    <w:rsid w:val="00983205"/>
    <w:rsid w:val="0098562A"/>
    <w:rsid w:val="009931ED"/>
    <w:rsid w:val="009A2135"/>
    <w:rsid w:val="009B1E46"/>
    <w:rsid w:val="009E1EAE"/>
    <w:rsid w:val="009F36F0"/>
    <w:rsid w:val="00A11B6F"/>
    <w:rsid w:val="00A171DC"/>
    <w:rsid w:val="00A3032E"/>
    <w:rsid w:val="00A35147"/>
    <w:rsid w:val="00A36088"/>
    <w:rsid w:val="00A60817"/>
    <w:rsid w:val="00A66254"/>
    <w:rsid w:val="00A70308"/>
    <w:rsid w:val="00A74967"/>
    <w:rsid w:val="00A74DFD"/>
    <w:rsid w:val="00AA4281"/>
    <w:rsid w:val="00AB5D46"/>
    <w:rsid w:val="00AC2DF6"/>
    <w:rsid w:val="00B04FC6"/>
    <w:rsid w:val="00B14404"/>
    <w:rsid w:val="00B238F9"/>
    <w:rsid w:val="00B240CC"/>
    <w:rsid w:val="00B55375"/>
    <w:rsid w:val="00B578E5"/>
    <w:rsid w:val="00B70CDC"/>
    <w:rsid w:val="00B95CD2"/>
    <w:rsid w:val="00B965DB"/>
    <w:rsid w:val="00BB3A48"/>
    <w:rsid w:val="00BB531A"/>
    <w:rsid w:val="00BC52F1"/>
    <w:rsid w:val="00BC7D2A"/>
    <w:rsid w:val="00BD54DC"/>
    <w:rsid w:val="00C13FAA"/>
    <w:rsid w:val="00C16BD1"/>
    <w:rsid w:val="00C231DC"/>
    <w:rsid w:val="00C44EF2"/>
    <w:rsid w:val="00C656C1"/>
    <w:rsid w:val="00C821C1"/>
    <w:rsid w:val="00C82AFC"/>
    <w:rsid w:val="00C963D4"/>
    <w:rsid w:val="00CA7BDC"/>
    <w:rsid w:val="00CD59B0"/>
    <w:rsid w:val="00CF6C0F"/>
    <w:rsid w:val="00D05363"/>
    <w:rsid w:val="00D2485F"/>
    <w:rsid w:val="00D40E05"/>
    <w:rsid w:val="00D5430F"/>
    <w:rsid w:val="00D85AF1"/>
    <w:rsid w:val="00D87D2E"/>
    <w:rsid w:val="00D9248B"/>
    <w:rsid w:val="00D95405"/>
    <w:rsid w:val="00D96538"/>
    <w:rsid w:val="00DA5AF7"/>
    <w:rsid w:val="00DB5AC3"/>
    <w:rsid w:val="00DC0281"/>
    <w:rsid w:val="00DD32FC"/>
    <w:rsid w:val="00DF7C6D"/>
    <w:rsid w:val="00E266A9"/>
    <w:rsid w:val="00E33FDF"/>
    <w:rsid w:val="00E665E7"/>
    <w:rsid w:val="00E70AD1"/>
    <w:rsid w:val="00E71422"/>
    <w:rsid w:val="00E83FFD"/>
    <w:rsid w:val="00EA5427"/>
    <w:rsid w:val="00EC4FE8"/>
    <w:rsid w:val="00EC5A55"/>
    <w:rsid w:val="00ED2EF9"/>
    <w:rsid w:val="00EE4B52"/>
    <w:rsid w:val="00EF0620"/>
    <w:rsid w:val="00EF4ECA"/>
    <w:rsid w:val="00F1761B"/>
    <w:rsid w:val="00F200DF"/>
    <w:rsid w:val="00F2449E"/>
    <w:rsid w:val="00F25ACB"/>
    <w:rsid w:val="00F33FCD"/>
    <w:rsid w:val="00F435D9"/>
    <w:rsid w:val="00F4772F"/>
    <w:rsid w:val="00F57712"/>
    <w:rsid w:val="00F64305"/>
    <w:rsid w:val="00F70CA9"/>
    <w:rsid w:val="00F902FD"/>
    <w:rsid w:val="00FC13F8"/>
    <w:rsid w:val="00FC20DF"/>
    <w:rsid w:val="00FD4244"/>
    <w:rsid w:val="00FE00A0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noblinfor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F84B-F0CB-4E17-BE68-891F15FB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2021-04-30T07:26:00Z</cp:lastPrinted>
  <dcterms:created xsi:type="dcterms:W3CDTF">2021-04-30T07:14:00Z</dcterms:created>
  <dcterms:modified xsi:type="dcterms:W3CDTF">2021-04-30T07:26:00Z</dcterms:modified>
</cp:coreProperties>
</file>