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F8" w:rsidRDefault="00DC1CF8" w:rsidP="00DC1CF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Выплата на детей предоставляется только гражданам Российской Федерации, проживающим в России</w:t>
      </w:r>
    </w:p>
    <w:p w:rsidR="00DC1CF8" w:rsidRPr="00DC1CF8" w:rsidRDefault="00DC1CF8" w:rsidP="00DC1C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F8">
        <w:rPr>
          <w:rFonts w:ascii="Times New Roman" w:hAnsi="Times New Roman" w:cs="Times New Roman"/>
          <w:color w:val="000000"/>
          <w:sz w:val="24"/>
          <w:szCs w:val="24"/>
        </w:rPr>
        <w:t>Управление ПФР в Приозерском районе Ленинградской области сообщает, что Постановлением Правительства Российской Федерации от 11.05.2020 N 652 утверждены Правила осуществления выплат семьям с детьми. В соответствии с указанным постановлением дополнительные выплаты получат граждане Российской Федерации, имеющие ребенка в возрасте до трех лет, а также те, у кого есть дети в возрасте от 3 до 16 лет, имеющие гражданство Российской Федерации. Выплата положена на каждого ребенка, в соответствии с требованиями, содержащимися в постановлении, доход семьи значения не имеет.</w:t>
      </w:r>
    </w:p>
    <w:p w:rsidR="00DC1CF8" w:rsidRPr="00DC1CF8" w:rsidRDefault="00DC1CF8" w:rsidP="00DC1C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F8">
        <w:rPr>
          <w:rFonts w:ascii="Times New Roman" w:hAnsi="Times New Roman" w:cs="Times New Roman"/>
          <w:color w:val="000000"/>
          <w:sz w:val="24"/>
          <w:szCs w:val="24"/>
        </w:rPr>
        <w:t>В случае проживания семьи за пределами страны, выплаты на детей не осуществляются. Если семья раньше жила в другой стране, а затем вернулась в Россию, для получения пособий на детей понадобятся документы, подтверждающие проживание в РФ.</w:t>
      </w:r>
    </w:p>
    <w:p w:rsidR="003361CF" w:rsidRDefault="003361CF"/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1CF8"/>
    <w:rsid w:val="003361CF"/>
    <w:rsid w:val="00DC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2020-06-16T08:30:00Z</dcterms:created>
  <dcterms:modified xsi:type="dcterms:W3CDTF">2020-06-16T08:31:00Z</dcterms:modified>
</cp:coreProperties>
</file>