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87" w:rsidRDefault="00880387" w:rsidP="0088038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 новом разделе «Азбуки интернета» пенсионеры узнают, как пользоваться государственными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онлайн-сервисами</w:t>
      </w:r>
      <w:proofErr w:type="spellEnd"/>
    </w:p>
    <w:p w:rsidR="00880387" w:rsidRDefault="00880387" w:rsidP="0088038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13.04.2022</w:t>
      </w:r>
    </w:p>
    <w:p w:rsidR="00880387" w:rsidRDefault="00880387" w:rsidP="008803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Компания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 и Пенсионный фонд России подготовили новый раздел обучающей программы для старшего поколения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«Азбука интернета»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https://azbukainterneta.ru/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), в котором пожилые люди смогут подробнее узнать об оформлении полагающихся льгот и выплат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Модуль (</w:t>
        </w:r>
      </w:hyperlink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https://xn--80aaacvakkq6ab9ayef.xn--p1ai/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schoolbook</w:t>
        </w:r>
        <w:proofErr w:type="spell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extended</w:t>
        </w:r>
        <w:proofErr w:type="spell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/module11/part1</w:t>
        </w:r>
      </w:hyperlink>
      <w:r>
        <w:rPr>
          <w:rFonts w:ascii="Tms Rmn" w:hAnsi="Tms Rmn" w:cs="Tms Rmn"/>
          <w:color w:val="0000FF"/>
          <w:sz w:val="24"/>
          <w:szCs w:val="24"/>
          <w:u w:val="single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Онлайн-сервисы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государственных органов власти и ведомств» также рассказывает, как с помощью мобильных приложений получить справки о недвижимости или, например, информацию о назначенной программе реабилитации инвалида. Впервые в «Азбуке интернета» разбираются сервисы для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граждан.</w:t>
      </w:r>
    </w:p>
    <w:p w:rsidR="00880387" w:rsidRDefault="00880387" w:rsidP="008803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интернет-портале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«Азбука интернета»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880387" w:rsidRDefault="00880387" w:rsidP="008803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Материалы учебной программы «Азбука интернета» могут использоваться преподавателями компьютерной грамотности для пенсионеров как в качестве отдельных курсов по каждой теме, так и для организации дополнительных уроков.</w:t>
      </w:r>
    </w:p>
    <w:p w:rsidR="00880387" w:rsidRDefault="00880387" w:rsidP="0088038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880387" w:rsidP="00880387">
      <w:r>
        <w:rPr>
          <w:rFonts w:ascii="Helv" w:hAnsi="Helv" w:cs="Helv"/>
          <w:color w:val="000000"/>
          <w:sz w:val="20"/>
          <w:szCs w:val="20"/>
        </w:rPr>
        <w:t>ПРЕСС-СЛУЖБА ОПФР ПО СПБ И ЛО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387"/>
    <w:rsid w:val="00115F24"/>
    <w:rsid w:val="002E267A"/>
    <w:rsid w:val="0070277F"/>
    <w:rsid w:val="0088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acvakkq6ab9ayef.xn--p1ai/schoolbook/extended/module11/par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vakkq6ab9ayef.xn--p1ai/schoolbook/extended/module11/part1" TargetMode="External"/><Relationship Id="rId5" Type="http://schemas.openxmlformats.org/officeDocument/2006/relationships/hyperlink" Target="https://azbukainterneta.ru/" TargetMode="External"/><Relationship Id="rId4" Type="http://schemas.openxmlformats.org/officeDocument/2006/relationships/hyperlink" Target="https://azbukainternet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2022-04-14T06:23:00Z</dcterms:created>
  <dcterms:modified xsi:type="dcterms:W3CDTF">2022-04-14T06:23:00Z</dcterms:modified>
</cp:coreProperties>
</file>