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1"/>
      </w:pPr>
      <w:r>
        <w:t xml:space="preserve">Иностранцу тоже </w:t>
      </w:r>
      <w:proofErr w:type="gramStart"/>
      <w:r>
        <w:t>нужен</w:t>
      </w:r>
      <w:proofErr w:type="gramEnd"/>
      <w:r>
        <w:t xml:space="preserve"> СНИЛС </w:t>
      </w:r>
    </w:p>
    <w:p>
      <w:r>
        <w:rPr>
          <w:rStyle w:val="block-name"/>
        </w:rPr>
        <w:t>26.04.2022</w:t>
      </w:r>
    </w:p>
    <w:p>
      <w:pPr>
        <w:pStyle w:val="a3"/>
        <w:jc w:val="both"/>
      </w:pPr>
      <w:r>
        <w:t>У каждого гражданина Российской Федерации должен быть документ, подтверждающий регистрацию в системе индивидуального (персонифицированного) учета. В нем указывается страховой номер индивидуального лицевого счёта (СНИЛС).</w:t>
      </w:r>
    </w:p>
    <w:p>
      <w:pPr>
        <w:pStyle w:val="a3"/>
        <w:jc w:val="both"/>
      </w:pPr>
      <w:r>
        <w:t>Таким документом может быть карточка СНИЛС – страховое свидетельство, выданное до 1 апреля 2019 года, или уведомление о регистрации на бумажном носителе.</w:t>
      </w:r>
    </w:p>
    <w:p>
      <w:pPr>
        <w:pStyle w:val="a3"/>
        <w:jc w:val="both"/>
      </w:pPr>
      <w:r>
        <w:t>Регистрации в системе персонифицированного учёта подлежат также иностранные граждане и лица без гражданства:</w:t>
      </w:r>
    </w:p>
    <w:p>
      <w:pPr>
        <w:pStyle w:val="a3"/>
        <w:jc w:val="both"/>
      </w:pPr>
      <w:r>
        <w:t>- постоянно или временно проживающие на территории Российской Федерации;</w:t>
      </w:r>
    </w:p>
    <w:p>
      <w:pPr>
        <w:pStyle w:val="a3"/>
        <w:jc w:val="both"/>
      </w:pPr>
      <w:r>
        <w:t>- временно пребывающие на территории Российской Федерации.</w:t>
      </w:r>
    </w:p>
    <w:p>
      <w:pPr>
        <w:pStyle w:val="a3"/>
        <w:jc w:val="both"/>
      </w:pPr>
      <w:r>
        <w:t>Для оформления СНИЛС иностранному гражданину (лицу без гражданства) необходимо иметь документ, удостоверяющий личность (паспорт или вид на жительство).</w:t>
      </w:r>
    </w:p>
    <w:p>
      <w:pPr>
        <w:pStyle w:val="a3"/>
        <w:jc w:val="both"/>
      </w:pPr>
      <w:r>
        <w:t>Если документ, удостоверяющий личность, заполнен на иностранном языке, необходимо предоставить его нотариально заверенный перевод.</w:t>
      </w:r>
    </w:p>
    <w:p>
      <w:pPr>
        <w:pStyle w:val="a3"/>
        <w:jc w:val="both"/>
      </w:pPr>
      <w:r>
        <w:t xml:space="preserve">Для регистрации в системе персонифицированного учёта существует несколько способов: через работодателя, путём подачи заявления в МФЦ или самостоятельно в любой клиентской службе ПФР. При личном обращении в клиентскую службу ПФР регистрация в системе персонифицированного учёта осуществляется в режиме реального времени, на руки иностранному гражданину выдаётся «Уведомление о регистрации в системе индивидуального (персонифицированного) учёта», где в числе прочих сведений </w:t>
      </w:r>
      <w:proofErr w:type="gramStart"/>
      <w:r>
        <w:t>указан</w:t>
      </w:r>
      <w:proofErr w:type="gramEnd"/>
      <w:r>
        <w:t xml:space="preserve"> СНИЛС.</w:t>
      </w:r>
    </w:p>
    <w:p>
      <w:pPr>
        <w:pStyle w:val="a3"/>
        <w:jc w:val="both"/>
      </w:pPr>
      <w:r>
        <w:t>ВАЖНО!</w:t>
      </w:r>
    </w:p>
    <w:p>
      <w:pPr>
        <w:pStyle w:val="a3"/>
        <w:jc w:val="both"/>
      </w:pPr>
      <w:r>
        <w:t xml:space="preserve">При получении документа, подтверждающего регистрацию в системе индивидуального (персонифицированного) учёта, необходимо внимательно проверить анкетные данные, содержащиеся в нём. В случае обнаружения ошибок сразу же сообщить об этом специалисту, выдавшему документ. Если документ, подтверждающий регистрацию, выдаётся в клиентской службе ПФР, исправления будут внесены также в режиме </w:t>
      </w:r>
      <w:proofErr w:type="spellStart"/>
      <w:r>
        <w:t>онлайн</w:t>
      </w:r>
      <w:proofErr w:type="spellEnd"/>
      <w:r>
        <w:t>. Ситуация, когда документ, подтверждающий регистрацию, содержит неверные анкетные данные, может привести к проблемам при назначении пенсии, выплате пенсионных накоплений, МСК, а также при представлении работодателем отчётности как в ПФР, так и в ФНС.</w:t>
      </w:r>
    </w:p>
    <w:p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="Tms Rmn"/>
          <w:color w:val="000000"/>
          <w:lang w:eastAsia="en-US"/>
        </w:rPr>
      </w:pPr>
    </w:p>
    <w:p>
      <w:pPr>
        <w:rPr>
          <w:rFonts w:eastAsiaTheme="minorHAnsi"/>
          <w:szCs w:val="28"/>
        </w:rPr>
      </w:pPr>
      <w:r>
        <w:rPr>
          <w:rFonts w:ascii="Helv" w:eastAsiaTheme="minorHAnsi" w:hAnsi="Helv" w:cs="Helv"/>
          <w:color w:val="000000"/>
          <w:sz w:val="20"/>
          <w:szCs w:val="20"/>
          <w:lang w:eastAsia="en-US"/>
        </w:rPr>
        <w:t>ПРЕСС-СЛУЖБА ОПФР ПО СПБ И ЛО</w:t>
      </w:r>
    </w:p>
    <w:sectPr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B949AF8"/>
    <w:lvl w:ilvl="0">
      <w:numFmt w:val="bullet"/>
      <w:lvlText w:val="*"/>
      <w:lvlJc w:val="left"/>
    </w:lvl>
  </w:abstractNum>
  <w:abstractNum w:abstractNumId="1">
    <w:nsid w:val="072E2727"/>
    <w:multiLevelType w:val="hybridMultilevel"/>
    <w:tmpl w:val="6CD6A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F4308C"/>
    <w:multiLevelType w:val="hybridMultilevel"/>
    <w:tmpl w:val="FD008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8A69FA"/>
    <w:multiLevelType w:val="multilevel"/>
    <w:tmpl w:val="DB7A6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83298"/>
  </w:hdrShapeDefaults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3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ock-name">
    <w:name w:val="block-name"/>
    <w:basedOn w:val="a0"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  <w:rPr>
      <w:lang w:eastAsia="ru-RU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character" w:styleId="a6">
    <w:name w:val="Emphasis"/>
    <w:basedOn w:val="a0"/>
    <w:uiPriority w:val="20"/>
    <w:qFormat/>
    <w:rPr>
      <w:i/>
      <w:iCs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7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0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9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1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5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93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1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1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2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1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9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7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9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2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9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7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8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0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3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0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0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1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5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4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56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8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5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4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2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9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6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057DurovaEI</dc:creator>
  <cp:keywords/>
  <dc:description/>
  <cp:lastModifiedBy>057DurovaEI</cp:lastModifiedBy>
  <cp:revision>109</cp:revision>
  <dcterms:created xsi:type="dcterms:W3CDTF">2021-10-01T06:53:00Z</dcterms:created>
  <dcterms:modified xsi:type="dcterms:W3CDTF">2022-04-26T12:05:00Z</dcterms:modified>
</cp:coreProperties>
</file>