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0E65E3" w14:textId="633EBC77" w:rsidR="00AB4ACD" w:rsidRPr="00AB4ACD" w:rsidRDefault="00AB4ACD" w:rsidP="00AB4ACD">
      <w:pPr>
        <w:jc w:val="center"/>
      </w:pPr>
      <w:r>
        <w:rPr>
          <w:noProof/>
        </w:rPr>
        <w:drawing>
          <wp:inline distT="0" distB="0" distL="0" distR="0" wp14:anchorId="2543E8E3" wp14:editId="15110167">
            <wp:extent cx="1181100" cy="93843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394" cy="958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260ADD" w14:textId="090BAF25" w:rsidR="003B62F1" w:rsidRPr="003B62F1" w:rsidRDefault="00AB4ACD" w:rsidP="003B62F1">
      <w:pPr>
        <w:ind w:firstLine="708"/>
        <w:jc w:val="center"/>
        <w:rPr>
          <w:rFonts w:ascii="Times New Roman" w:hAnsi="Times New Roman" w:cs="Times New Roman"/>
          <w:b/>
          <w:sz w:val="48"/>
          <w:szCs w:val="48"/>
        </w:rPr>
      </w:pPr>
      <w:proofErr w:type="spellStart"/>
      <w:r w:rsidRPr="00AB4ACD">
        <w:rPr>
          <w:rFonts w:ascii="Times New Roman" w:hAnsi="Times New Roman" w:cs="Times New Roman"/>
          <w:b/>
          <w:sz w:val="48"/>
          <w:szCs w:val="48"/>
        </w:rPr>
        <w:t>Приозе</w:t>
      </w:r>
      <w:r>
        <w:rPr>
          <w:rFonts w:ascii="Times New Roman" w:hAnsi="Times New Roman" w:cs="Times New Roman"/>
          <w:b/>
          <w:sz w:val="48"/>
          <w:szCs w:val="48"/>
        </w:rPr>
        <w:t>р</w:t>
      </w:r>
      <w:r w:rsidRPr="00AB4ACD">
        <w:rPr>
          <w:rFonts w:ascii="Times New Roman" w:hAnsi="Times New Roman" w:cs="Times New Roman"/>
          <w:b/>
          <w:sz w:val="48"/>
          <w:szCs w:val="48"/>
        </w:rPr>
        <w:t>ская</w:t>
      </w:r>
      <w:proofErr w:type="spellEnd"/>
      <w:r w:rsidRPr="00AB4ACD">
        <w:rPr>
          <w:rFonts w:ascii="Times New Roman" w:hAnsi="Times New Roman" w:cs="Times New Roman"/>
          <w:b/>
          <w:sz w:val="48"/>
          <w:szCs w:val="48"/>
        </w:rPr>
        <w:t xml:space="preserve"> городская прокуратура разъясняет</w:t>
      </w:r>
    </w:p>
    <w:p w14:paraId="1169B96C" w14:textId="3AB96FB6" w:rsidR="00A627F6" w:rsidRPr="00A627F6" w:rsidRDefault="00A627F6" w:rsidP="00A627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7F6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proofErr w:type="spellStart"/>
      <w:r w:rsidRPr="00A627F6">
        <w:rPr>
          <w:rFonts w:ascii="Times New Roman" w:hAnsi="Times New Roman" w:cs="Times New Roman"/>
          <w:sz w:val="28"/>
          <w:szCs w:val="28"/>
        </w:rPr>
        <w:t>Констиуционного</w:t>
      </w:r>
      <w:proofErr w:type="spellEnd"/>
      <w:r w:rsidRPr="00A627F6">
        <w:rPr>
          <w:rFonts w:ascii="Times New Roman" w:hAnsi="Times New Roman" w:cs="Times New Roman"/>
          <w:sz w:val="28"/>
          <w:szCs w:val="28"/>
        </w:rPr>
        <w:t xml:space="preserve"> Суда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bookmarkStart w:id="0" w:name="_GoBack"/>
      <w:bookmarkEnd w:id="0"/>
      <w:r w:rsidRPr="00A627F6">
        <w:rPr>
          <w:rFonts w:ascii="Times New Roman" w:hAnsi="Times New Roman" w:cs="Times New Roman"/>
          <w:sz w:val="28"/>
          <w:szCs w:val="28"/>
        </w:rPr>
        <w:t xml:space="preserve">от 27.04.2024 № 22-П «По делу о проверке конституционности частей первой - четвертой статьи 74 и пункта 7 части первой статьи 77 Трудового кодекса Российской Федерации в связи с жалобой гражданина М.Х. </w:t>
      </w:r>
      <w:proofErr w:type="spellStart"/>
      <w:r w:rsidRPr="00A627F6">
        <w:rPr>
          <w:rFonts w:ascii="Times New Roman" w:hAnsi="Times New Roman" w:cs="Times New Roman"/>
          <w:sz w:val="28"/>
          <w:szCs w:val="28"/>
        </w:rPr>
        <w:t>Абдуллоева</w:t>
      </w:r>
      <w:proofErr w:type="spellEnd"/>
      <w:r w:rsidRPr="00A627F6">
        <w:rPr>
          <w:rFonts w:ascii="Times New Roman" w:hAnsi="Times New Roman" w:cs="Times New Roman"/>
          <w:sz w:val="28"/>
          <w:szCs w:val="28"/>
        </w:rPr>
        <w:t>» закреплено, что у</w:t>
      </w:r>
      <w:r w:rsidRPr="00A627F6">
        <w:rPr>
          <w:rFonts w:ascii="Times New Roman" w:hAnsi="Times New Roman" w:cs="Times New Roman"/>
          <w:bCs/>
          <w:sz w:val="28"/>
          <w:szCs w:val="28"/>
        </w:rPr>
        <w:t>вольнение работника, отказавшегося от продолжения работы в другой местности, при отсутствии у работодателя возможности предоставить ему другую работу в той же местности, должно осуществляться по правилам, предусмотренным для случаев ликвидации организации</w:t>
      </w:r>
      <w:r w:rsidRPr="00A627F6">
        <w:rPr>
          <w:rFonts w:ascii="Times New Roman" w:hAnsi="Times New Roman" w:cs="Times New Roman"/>
          <w:sz w:val="28"/>
          <w:szCs w:val="28"/>
        </w:rPr>
        <w:t>.</w:t>
      </w:r>
    </w:p>
    <w:p w14:paraId="1FFB16BD" w14:textId="77777777" w:rsidR="00A627F6" w:rsidRPr="00A627F6" w:rsidRDefault="00A627F6" w:rsidP="00A627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7F6">
        <w:rPr>
          <w:rFonts w:ascii="Times New Roman" w:hAnsi="Times New Roman" w:cs="Times New Roman"/>
          <w:sz w:val="28"/>
          <w:szCs w:val="28"/>
        </w:rPr>
        <w:t>Не противоречащими Конституции Российской Федерации признаны взаимосвязанные части первая - четвертая статьи 74 и пункт 7 части первой статьи 77 Трудового кодекса Российской Федерации, поскольку по своему конституционно-правовому смыслу они не предполагают изменения работодателем в одностороннем порядке определенного сторонами условия трудового договора о рабочем месте работника, расположенном в другой, отличной от места нахождения работодателя, местности, если это сопряжено с изменением данной местности, а также увольнения такого работника в случае его отказа от продолжения работы в иной местности, чем та, где он работал ранее, по основанию, предусмотренному пунктом 7 части первой статьи 77 Трудового кодекса Российской Федерации.</w:t>
      </w:r>
    </w:p>
    <w:p w14:paraId="2A387B74" w14:textId="7EA41477" w:rsidR="003B62F1" w:rsidRDefault="00A627F6" w:rsidP="00A627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7F6">
        <w:rPr>
          <w:rFonts w:ascii="Times New Roman" w:hAnsi="Times New Roman" w:cs="Times New Roman"/>
          <w:sz w:val="28"/>
          <w:szCs w:val="28"/>
        </w:rPr>
        <w:t>При отказе работника от продолжения работы на ином рабочем месте, расположенном в другой местности, его увольнение - при отсутствии у работодателя возможности предоставить ему другую работу в той же местности (как вакантную должность или работу, соответствующую квалификации работника, так и вакантную нижестоящую должность или нижеоплачиваемую работу), которую работник может выполнять с учетом его состояния здоровья, - должно осуществляться по правилам, предусмотренным для случаев ликвидации организации, т.е. по основанию, предусмотренному пунктом 1 части первой статьи 81 Трудового кодекса Российской Федерации, с предоставлением работнику соответствующих гарантий.</w:t>
      </w:r>
    </w:p>
    <w:p w14:paraId="73A2DC2D" w14:textId="48AA92F2" w:rsidR="003B62F1" w:rsidRDefault="003B62F1" w:rsidP="003B62F1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2D43A2F" w14:textId="77777777" w:rsidR="003B62F1" w:rsidRDefault="003B62F1" w:rsidP="003B62F1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7F295D2" w14:textId="3CADB266" w:rsidR="003B62F1" w:rsidRPr="003B62F1" w:rsidRDefault="003B62F1" w:rsidP="003B62F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B62F1">
        <w:rPr>
          <w:rFonts w:ascii="Times New Roman" w:hAnsi="Times New Roman" w:cs="Times New Roman"/>
          <w:sz w:val="28"/>
          <w:szCs w:val="28"/>
        </w:rPr>
        <w:t>Заместитель Приозерского городского прокурора</w:t>
      </w:r>
    </w:p>
    <w:p w14:paraId="05A2913D" w14:textId="77777777" w:rsidR="003B62F1" w:rsidRPr="003B62F1" w:rsidRDefault="003B62F1" w:rsidP="003B62F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6EA1C480" w14:textId="64860CB6" w:rsidR="003B62F1" w:rsidRPr="003B62F1" w:rsidRDefault="003B62F1" w:rsidP="003B62F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B62F1">
        <w:rPr>
          <w:rFonts w:ascii="Times New Roman" w:hAnsi="Times New Roman" w:cs="Times New Roman"/>
          <w:sz w:val="28"/>
          <w:szCs w:val="28"/>
        </w:rPr>
        <w:t>младший советник юстиции                                                                В.О. Сеидов</w:t>
      </w:r>
    </w:p>
    <w:sectPr w:rsidR="003B62F1" w:rsidRPr="003B6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966"/>
    <w:rsid w:val="003B62F1"/>
    <w:rsid w:val="003E6966"/>
    <w:rsid w:val="00A627F6"/>
    <w:rsid w:val="00AB4ACD"/>
    <w:rsid w:val="00EB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C92F3"/>
  <w15:chartTrackingRefBased/>
  <w15:docId w15:val="{DB1B2FED-3B2A-45C6-8A35-177BB3482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67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324</Words>
  <Characters>1852</Characters>
  <Application>Microsoft Office Word</Application>
  <DocSecurity>0</DocSecurity>
  <Lines>15</Lines>
  <Paragraphs>4</Paragraphs>
  <ScaleCrop>false</ScaleCrop>
  <Company>Прокуратура РФ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Сеидов Виталий Олегович</dc:creator>
  <cp:keywords/>
  <dc:description/>
  <cp:lastModifiedBy>Сеидов Виталий Олегович</cp:lastModifiedBy>
  <cp:revision>4</cp:revision>
  <dcterms:created xsi:type="dcterms:W3CDTF">2024-05-30T07:00:00Z</dcterms:created>
  <dcterms:modified xsi:type="dcterms:W3CDTF">2024-05-30T09:14:00Z</dcterms:modified>
</cp:coreProperties>
</file>