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2A7B8C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BA04CD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  <w:lang w:val="en-US"/>
                    </w:rPr>
                    <w:t>14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>
                    <w:rPr>
                      <w:sz w:val="28"/>
                      <w:szCs w:val="27"/>
                    </w:rPr>
                    <w:tab/>
                  </w:r>
                  <w:r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9469BC" w:rsidRPr="00BB1BE7" w:rsidRDefault="009469BC" w:rsidP="009469BC">
      <w:pPr>
        <w:ind w:firstLine="708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B1BE7">
        <w:rPr>
          <w:rFonts w:eastAsia="Arial Unicode MS"/>
          <w:kern w:val="1"/>
          <w:sz w:val="28"/>
          <w:szCs w:val="28"/>
          <w:lang w:eastAsia="hi-IN" w:bidi="hi-IN"/>
        </w:rPr>
        <w:t xml:space="preserve">11.02.2020 Ленинградской межрайонной природоохранной прокуратурой в рамках правого реализации полномочий по правовому просвещению принято участие в семинаре, проведенном в </w:t>
      </w:r>
      <w:r w:rsidRPr="00BB1BE7">
        <w:rPr>
          <w:rFonts w:eastAsia="Arial Unicode MS"/>
          <w:kern w:val="1"/>
          <w:sz w:val="28"/>
          <w:szCs w:val="28"/>
          <w:lang w:eastAsia="hi-IN" w:bidi="hi-IN"/>
        </w:rPr>
        <w:fldChar w:fldCharType="begin"/>
      </w:r>
      <w:r w:rsidRPr="00BB1BE7">
        <w:rPr>
          <w:rFonts w:eastAsia="Arial Unicode MS"/>
          <w:kern w:val="1"/>
          <w:sz w:val="28"/>
          <w:szCs w:val="28"/>
          <w:lang w:eastAsia="hi-IN" w:bidi="hi-IN"/>
        </w:rPr>
        <w:instrText xml:space="preserve"> HYPERLINK "https://sztufar.ru/" </w:instrText>
      </w:r>
      <w:r w:rsidRPr="00BB1BE7">
        <w:rPr>
          <w:rFonts w:eastAsia="Arial Unicode MS"/>
          <w:kern w:val="1"/>
          <w:sz w:val="28"/>
          <w:szCs w:val="28"/>
          <w:lang w:eastAsia="hi-IN" w:bidi="hi-IN"/>
        </w:rPr>
        <w:fldChar w:fldCharType="separate"/>
      </w:r>
      <w:r w:rsidRPr="00BB1BE7">
        <w:rPr>
          <w:rFonts w:eastAsia="Arial Unicode MS"/>
          <w:kern w:val="1"/>
          <w:sz w:val="28"/>
          <w:szCs w:val="28"/>
          <w:lang w:eastAsia="hi-IN" w:bidi="hi-IN"/>
        </w:rPr>
        <w:t>Северо-Западном территориальном управлении Федерального агентства по рыболовству.</w:t>
      </w:r>
    </w:p>
    <w:p w:rsidR="009469BC" w:rsidRPr="00B722D3" w:rsidRDefault="009469BC" w:rsidP="009469BC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BB1BE7">
        <w:rPr>
          <w:rFonts w:eastAsia="Arial Unicode MS"/>
          <w:kern w:val="1"/>
          <w:sz w:val="28"/>
          <w:szCs w:val="28"/>
          <w:lang w:eastAsia="hi-IN" w:bidi="hi-IN"/>
        </w:rPr>
        <w:fldChar w:fldCharType="end"/>
      </w:r>
      <w:r w:rsidRPr="00BB1BE7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Pr="00A27F03">
        <w:rPr>
          <w:rFonts w:eastAsia="Arial Unicode MS"/>
          <w:kern w:val="1"/>
          <w:sz w:val="28"/>
          <w:szCs w:val="28"/>
          <w:lang w:eastAsia="hi-IN" w:bidi="hi-IN"/>
        </w:rPr>
        <w:t xml:space="preserve">Представителем природоохранной прокуратуры </w:t>
      </w:r>
      <w:r>
        <w:rPr>
          <w:rFonts w:eastAsia="Arial Unicode MS"/>
          <w:kern w:val="1"/>
          <w:sz w:val="28"/>
          <w:szCs w:val="28"/>
          <w:lang w:eastAsia="hi-IN" w:bidi="hi-IN"/>
        </w:rPr>
        <w:t>инспекторам рыбоохраны даны разъяснения по следующим вопросам</w:t>
      </w:r>
      <w:r w:rsidRPr="00B722D3">
        <w:rPr>
          <w:rFonts w:eastAsia="Arial Unicode MS"/>
          <w:kern w:val="1"/>
          <w:sz w:val="28"/>
          <w:szCs w:val="28"/>
          <w:lang w:eastAsia="hi-IN" w:bidi="hi-IN"/>
        </w:rPr>
        <w:t>:</w:t>
      </w:r>
    </w:p>
    <w:p w:rsidR="009469BC" w:rsidRDefault="009469BC" w:rsidP="009469BC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 xml:space="preserve">порядок </w:t>
      </w:r>
      <w:r w:rsidRPr="00A27F03">
        <w:rPr>
          <w:rFonts w:eastAsia="Arial Unicode MS"/>
          <w:kern w:val="1"/>
          <w:sz w:val="28"/>
          <w:szCs w:val="28"/>
          <w:lang w:eastAsia="hi-IN" w:bidi="hi-IN"/>
        </w:rPr>
        <w:t>пр</w:t>
      </w:r>
      <w:r>
        <w:rPr>
          <w:rFonts w:eastAsia="Arial Unicode MS"/>
          <w:kern w:val="1"/>
          <w:sz w:val="28"/>
          <w:szCs w:val="28"/>
          <w:lang w:eastAsia="hi-IN" w:bidi="hi-IN"/>
        </w:rPr>
        <w:t>оведения плановых и внеплановых контрольно-надзорных мероприятий в рамках Федеральный закон «</w:t>
      </w:r>
      <w:r w:rsidRPr="00B722D3">
        <w:rPr>
          <w:rFonts w:eastAsia="Arial Unicode MS"/>
          <w:kern w:val="1"/>
          <w:sz w:val="28"/>
          <w:szCs w:val="28"/>
          <w:lang w:eastAsia="hi-IN" w:bidi="hi-IN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B722D3">
        <w:rPr>
          <w:rFonts w:eastAsia="Arial Unicode MS"/>
          <w:kern w:val="1"/>
          <w:sz w:val="28"/>
          <w:szCs w:val="28"/>
          <w:lang w:eastAsia="hi-IN" w:bidi="hi-IN"/>
        </w:rPr>
        <w:t xml:space="preserve"> от 26.12.2008 </w:t>
      </w:r>
      <w:r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B722D3">
        <w:rPr>
          <w:rFonts w:eastAsia="Arial Unicode MS"/>
          <w:kern w:val="1"/>
          <w:sz w:val="28"/>
          <w:szCs w:val="28"/>
          <w:lang w:eastAsia="hi-IN" w:bidi="hi-IN"/>
        </w:rPr>
        <w:t xml:space="preserve"> 294-ФЗ</w:t>
      </w:r>
      <w:r w:rsidRPr="004E3784">
        <w:rPr>
          <w:rFonts w:eastAsia="Arial Unicode MS"/>
          <w:kern w:val="1"/>
          <w:sz w:val="28"/>
          <w:szCs w:val="28"/>
          <w:lang w:eastAsia="hi-IN" w:bidi="hi-IN"/>
        </w:rPr>
        <w:t>;</w:t>
      </w:r>
    </w:p>
    <w:p w:rsidR="009469BC" w:rsidRDefault="009469BC" w:rsidP="009469BC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4E3784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борьба с застройкой </w:t>
      </w:r>
      <w:proofErr w:type="spellStart"/>
      <w:r>
        <w:rPr>
          <w:rFonts w:eastAsia="Arial Unicode MS"/>
          <w:kern w:val="1"/>
          <w:sz w:val="28"/>
          <w:szCs w:val="28"/>
          <w:lang w:eastAsia="hi-IN" w:bidi="hi-IN"/>
        </w:rPr>
        <w:t>водоохранных</w:t>
      </w:r>
      <w:proofErr w:type="spellEnd"/>
      <w:r>
        <w:rPr>
          <w:rFonts w:eastAsia="Arial Unicode MS"/>
          <w:kern w:val="1"/>
          <w:sz w:val="28"/>
          <w:szCs w:val="28"/>
          <w:lang w:eastAsia="hi-IN" w:bidi="hi-IN"/>
        </w:rPr>
        <w:t xml:space="preserve"> полос, ограничивающих беспрепятственный доступ граждан</w:t>
      </w:r>
      <w:r w:rsidRPr="00B722D3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kern w:val="1"/>
          <w:sz w:val="28"/>
          <w:szCs w:val="28"/>
          <w:lang w:eastAsia="hi-IN" w:bidi="hi-IN"/>
        </w:rPr>
        <w:t>водным объектам общего пользования</w:t>
      </w:r>
      <w:r w:rsidRPr="004E3784">
        <w:rPr>
          <w:rFonts w:eastAsia="Arial Unicode MS"/>
          <w:kern w:val="1"/>
          <w:sz w:val="28"/>
          <w:szCs w:val="28"/>
          <w:lang w:eastAsia="hi-IN" w:bidi="hi-IN"/>
        </w:rPr>
        <w:t xml:space="preserve">; </w:t>
      </w:r>
    </w:p>
    <w:p w:rsidR="009469BC" w:rsidRPr="00B722D3" w:rsidRDefault="009469BC" w:rsidP="009469BC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изъятие вещей и документов в рамках производства по делам об административных правонарушениях.</w:t>
      </w:r>
    </w:p>
    <w:p w:rsidR="009469BC" w:rsidRDefault="009469BC" w:rsidP="009469BC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Особое внимание уделено вопросам административной практики и межведомственному взаимодействию.</w:t>
      </w:r>
    </w:p>
    <w:p w:rsidR="009469BC" w:rsidRDefault="009469BC" w:rsidP="009469BC">
      <w:pPr>
        <w:spacing w:line="240" w:lineRule="exact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2020-02-13T09:00:00Z</dcterms:created>
  <dcterms:modified xsi:type="dcterms:W3CDTF">2020-02-13T09:00:00Z</dcterms:modified>
</cp:coreProperties>
</file>