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C5" w:rsidRDefault="004F36C5" w:rsidP="006D1F06">
      <w:pPr>
        <w:pStyle w:val="1"/>
        <w:shd w:val="clear" w:color="auto" w:fill="auto"/>
        <w:spacing w:line="240" w:lineRule="auto"/>
        <w:ind w:left="851" w:right="848"/>
        <w:jc w:val="both"/>
        <w:rPr>
          <w:lang w:val="ru-RU"/>
        </w:rPr>
      </w:pP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/>
        <w:jc w:val="center"/>
        <w:rPr>
          <w:b/>
          <w:lang w:val="ru-RU"/>
        </w:rPr>
      </w:pPr>
    </w:p>
    <w:p w:rsidR="00DC14E1" w:rsidRPr="005C2865" w:rsidRDefault="00DC14E1" w:rsidP="00DC14E1">
      <w:pPr>
        <w:pStyle w:val="1"/>
        <w:ind w:left="851" w:right="848" w:firstLine="5812"/>
        <w:jc w:val="both"/>
        <w:rPr>
          <w:lang w:val="ru-RU"/>
        </w:rPr>
      </w:pPr>
      <w:r w:rsidRPr="005C2865">
        <w:rPr>
          <w:lang w:val="ru-RU"/>
        </w:rPr>
        <w:t>УТВЕРЖДАЮ</w:t>
      </w:r>
    </w:p>
    <w:p w:rsidR="00DC14E1" w:rsidRPr="005C2865" w:rsidRDefault="00DC14E1" w:rsidP="00DC14E1">
      <w:pPr>
        <w:pStyle w:val="1"/>
        <w:ind w:left="851" w:right="848" w:firstLine="5812"/>
        <w:jc w:val="both"/>
        <w:rPr>
          <w:lang w:val="ru-RU"/>
        </w:rPr>
      </w:pPr>
      <w:r w:rsidRPr="005C2865">
        <w:rPr>
          <w:lang w:val="ru-RU"/>
        </w:rPr>
        <w:t>Приозерский городской прокурор</w:t>
      </w:r>
    </w:p>
    <w:p w:rsidR="00DC14E1" w:rsidRPr="005C2865" w:rsidRDefault="00DC14E1" w:rsidP="00DC14E1">
      <w:pPr>
        <w:pStyle w:val="1"/>
        <w:ind w:left="851" w:right="848" w:firstLine="5812"/>
        <w:jc w:val="both"/>
        <w:rPr>
          <w:lang w:val="ru-RU"/>
        </w:rPr>
      </w:pPr>
      <w:r w:rsidRPr="005C2865">
        <w:rPr>
          <w:lang w:val="ru-RU"/>
        </w:rPr>
        <w:t>младший советник юстиции</w:t>
      </w:r>
    </w:p>
    <w:p w:rsidR="00DC14E1" w:rsidRPr="005C2865" w:rsidRDefault="00DC14E1" w:rsidP="00DC14E1">
      <w:pPr>
        <w:pStyle w:val="1"/>
        <w:ind w:left="851" w:right="848" w:firstLine="5812"/>
        <w:jc w:val="both"/>
        <w:rPr>
          <w:lang w:val="ru-RU"/>
        </w:rPr>
      </w:pPr>
      <w:r w:rsidRPr="005C2865">
        <w:rPr>
          <w:lang w:val="ru-RU"/>
        </w:rPr>
        <w:t xml:space="preserve">                                       А.Н. Рябов</w:t>
      </w:r>
    </w:p>
    <w:p w:rsidR="00DC14E1" w:rsidRPr="005C2865" w:rsidRDefault="00DC14E1" w:rsidP="00DC14E1">
      <w:pPr>
        <w:pStyle w:val="1"/>
        <w:ind w:left="851" w:right="848" w:firstLine="5812"/>
        <w:jc w:val="both"/>
        <w:rPr>
          <w:lang w:val="ru-RU"/>
        </w:rPr>
      </w:pPr>
      <w:r w:rsidRPr="005C2865">
        <w:rPr>
          <w:lang w:val="ru-RU"/>
        </w:rPr>
        <w:t xml:space="preserve">     06.2023</w:t>
      </w:r>
    </w:p>
    <w:p w:rsidR="00DC14E1" w:rsidRPr="00DC14E1" w:rsidRDefault="00DC14E1" w:rsidP="00DC14E1">
      <w:pPr>
        <w:pStyle w:val="1"/>
        <w:ind w:left="851" w:right="848" w:firstLine="5812"/>
        <w:jc w:val="both"/>
        <w:rPr>
          <w:b/>
          <w:lang w:val="ru-RU"/>
        </w:rPr>
      </w:pPr>
    </w:p>
    <w:p w:rsidR="00DC14E1" w:rsidRDefault="00DC14E1" w:rsidP="006D1F06">
      <w:pPr>
        <w:pStyle w:val="1"/>
        <w:shd w:val="clear" w:color="auto" w:fill="auto"/>
        <w:spacing w:line="240" w:lineRule="auto"/>
        <w:ind w:left="851" w:right="848"/>
        <w:jc w:val="center"/>
        <w:rPr>
          <w:b/>
          <w:lang w:val="ru-RU"/>
        </w:rPr>
      </w:pPr>
    </w:p>
    <w:p w:rsidR="00DC14E1" w:rsidRDefault="00DC14E1" w:rsidP="006D1F06">
      <w:pPr>
        <w:pStyle w:val="1"/>
        <w:shd w:val="clear" w:color="auto" w:fill="auto"/>
        <w:spacing w:line="240" w:lineRule="auto"/>
        <w:ind w:left="851" w:right="848"/>
        <w:jc w:val="center"/>
        <w:rPr>
          <w:b/>
          <w:lang w:val="ru-RU"/>
        </w:rPr>
      </w:pPr>
    </w:p>
    <w:p w:rsidR="00DC14E1" w:rsidRDefault="00DC14E1" w:rsidP="006D1F06">
      <w:pPr>
        <w:pStyle w:val="1"/>
        <w:shd w:val="clear" w:color="auto" w:fill="auto"/>
        <w:spacing w:line="240" w:lineRule="auto"/>
        <w:ind w:left="851" w:right="848"/>
        <w:jc w:val="center"/>
        <w:rPr>
          <w:b/>
          <w:lang w:val="ru-RU"/>
        </w:rPr>
      </w:pPr>
    </w:p>
    <w:p w:rsidR="00DC14E1" w:rsidRDefault="00DC14E1" w:rsidP="006D1F06">
      <w:pPr>
        <w:pStyle w:val="1"/>
        <w:shd w:val="clear" w:color="auto" w:fill="auto"/>
        <w:spacing w:line="240" w:lineRule="auto"/>
        <w:ind w:left="851" w:right="848"/>
        <w:jc w:val="center"/>
        <w:rPr>
          <w:b/>
          <w:lang w:val="ru-RU"/>
        </w:rPr>
      </w:pPr>
    </w:p>
    <w:p w:rsidR="00DC14E1" w:rsidRDefault="00DC14E1" w:rsidP="006D1F06">
      <w:pPr>
        <w:pStyle w:val="1"/>
        <w:shd w:val="clear" w:color="auto" w:fill="auto"/>
        <w:spacing w:line="240" w:lineRule="auto"/>
        <w:ind w:left="851" w:right="848"/>
        <w:jc w:val="center"/>
        <w:rPr>
          <w:b/>
          <w:lang w:val="ru-RU"/>
        </w:rPr>
      </w:pP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/>
        <w:jc w:val="both"/>
        <w:rPr>
          <w:b/>
          <w:lang w:val="ru-RU"/>
        </w:rPr>
      </w:pPr>
      <w:bookmarkStart w:id="0" w:name="_GoBack"/>
      <w:bookmarkEnd w:id="0"/>
    </w:p>
    <w:p w:rsidR="006D1F06" w:rsidRPr="004F36C5" w:rsidRDefault="006D1F06" w:rsidP="006D1F06">
      <w:pPr>
        <w:pStyle w:val="1"/>
        <w:shd w:val="clear" w:color="auto" w:fill="auto"/>
        <w:spacing w:line="240" w:lineRule="auto"/>
        <w:ind w:left="851" w:right="848"/>
        <w:jc w:val="both"/>
        <w:rPr>
          <w:b/>
          <w:lang w:val="ru-RU"/>
        </w:rPr>
      </w:pPr>
    </w:p>
    <w:p w:rsidR="004F36C5" w:rsidRDefault="00BD4A89" w:rsidP="006D1F06">
      <w:pPr>
        <w:pStyle w:val="1"/>
        <w:shd w:val="clear" w:color="auto" w:fill="auto"/>
        <w:spacing w:line="240" w:lineRule="auto"/>
        <w:ind w:left="851" w:right="848" w:firstLine="686"/>
        <w:jc w:val="both"/>
        <w:rPr>
          <w:sz w:val="28"/>
          <w:szCs w:val="28"/>
          <w:lang w:val="ru-RU"/>
        </w:rPr>
      </w:pPr>
      <w:r w:rsidRPr="006D1F06">
        <w:rPr>
          <w:b/>
          <w:sz w:val="28"/>
          <w:szCs w:val="28"/>
        </w:rPr>
        <w:t>1.</w:t>
      </w:r>
      <w:r w:rsidRPr="004F36C5">
        <w:rPr>
          <w:sz w:val="28"/>
          <w:szCs w:val="28"/>
        </w:rPr>
        <w:t xml:space="preserve"> Постановлением Правительст</w:t>
      </w:r>
      <w:r w:rsidR="004F36C5">
        <w:rPr>
          <w:sz w:val="28"/>
          <w:szCs w:val="28"/>
        </w:rPr>
        <w:t>ва Российской Федерации от 15.1</w:t>
      </w:r>
      <w:r w:rsidRPr="004F36C5">
        <w:rPr>
          <w:sz w:val="28"/>
          <w:szCs w:val="28"/>
        </w:rPr>
        <w:t xml:space="preserve">1.2022 </w:t>
      </w:r>
      <w:r w:rsidR="004F36C5">
        <w:rPr>
          <w:sz w:val="28"/>
          <w:szCs w:val="28"/>
          <w:lang w:val="ru-RU"/>
        </w:rPr>
        <w:t xml:space="preserve">                 </w:t>
      </w:r>
      <w:r w:rsidRPr="004F36C5">
        <w:rPr>
          <w:sz w:val="28"/>
          <w:szCs w:val="28"/>
        </w:rPr>
        <w:t xml:space="preserve">№ 2069 </w:t>
      </w:r>
      <w:r w:rsidR="004F36C5">
        <w:rPr>
          <w:sz w:val="28"/>
          <w:szCs w:val="28"/>
          <w:lang w:val="ru-RU"/>
        </w:rPr>
        <w:t xml:space="preserve"> </w:t>
      </w:r>
      <w:r w:rsidRPr="004F36C5">
        <w:rPr>
          <w:sz w:val="28"/>
          <w:szCs w:val="28"/>
        </w:rPr>
        <w:t>«О внесении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 указанные выше правила дополнены пунктом 23(1), в соответствии с которым дети-сироты и дети, оставшиеся</w:t>
      </w:r>
      <w:r w:rsidRPr="004F36C5">
        <w:rPr>
          <w:rStyle w:val="115pt"/>
          <w:sz w:val="28"/>
          <w:szCs w:val="28"/>
        </w:rPr>
        <w:t xml:space="preserve"> без</w:t>
      </w:r>
      <w:r w:rsidRPr="004F36C5">
        <w:rPr>
          <w:sz w:val="28"/>
          <w:szCs w:val="28"/>
        </w:rPr>
        <w:t xml:space="preserve"> попечения родителей, лица из числа детей-сирот и детей, оставшихся без попечения родителей, достигшие возраста 18 лет либо приобретшие полную дееспособность до достижения совершеннолетия,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обеспеченные жилыми помещениями, до фактического предоставления им таких помещений или до исключения их из списка детей-сирот и детей, оставшихся без попечения родителей, лиц из числа детей-сирот и детей, оставшихся без попечения родителей, лиц, которые </w:t>
      </w:r>
      <w:r w:rsidRPr="004F36C5">
        <w:rPr>
          <w:rStyle w:val="115pt"/>
          <w:sz w:val="28"/>
          <w:szCs w:val="28"/>
        </w:rPr>
        <w:t>относились к категории детей</w:t>
      </w:r>
      <w:r w:rsidRPr="004F36C5">
        <w:rPr>
          <w:sz w:val="28"/>
          <w:szCs w:val="28"/>
        </w:rPr>
        <w:t>-сирот и</w:t>
      </w:r>
      <w:r w:rsidRPr="004F36C5">
        <w:rPr>
          <w:rStyle w:val="115pt"/>
          <w:sz w:val="28"/>
          <w:szCs w:val="28"/>
        </w:rPr>
        <w:t xml:space="preserve"> детей, оставшихся</w:t>
      </w:r>
      <w:r w:rsidRPr="004F36C5">
        <w:rPr>
          <w:sz w:val="28"/>
          <w:szCs w:val="28"/>
        </w:rPr>
        <w:t xml:space="preserve"> без</w:t>
      </w:r>
      <w:r w:rsidRPr="004F36C5">
        <w:rPr>
          <w:rStyle w:val="115pt"/>
          <w:sz w:val="28"/>
          <w:szCs w:val="28"/>
        </w:rPr>
        <w:t xml:space="preserve"> попечения</w:t>
      </w:r>
      <w:r w:rsidRPr="004F36C5">
        <w:rPr>
          <w:sz w:val="28"/>
          <w:szCs w:val="28"/>
        </w:rPr>
        <w:t xml:space="preserve">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список), регистрируются по месту жительства по адресу местной администрации или территориального органа местной администрации (при его наличии)</w:t>
      </w:r>
      <w:r w:rsidR="004F36C5" w:rsidRPr="004F36C5">
        <w:rPr>
          <w:sz w:val="28"/>
          <w:szCs w:val="28"/>
          <w:lang w:val="ru-RU"/>
        </w:rPr>
        <w:t xml:space="preserve"> </w:t>
      </w:r>
      <w:r w:rsidRPr="004F36C5">
        <w:rPr>
          <w:sz w:val="28"/>
          <w:szCs w:val="28"/>
        </w:rPr>
        <w:t>муниципального образования, на территории которого они проживают, в субъекте Российской Федерации, где они включены в список.</w:t>
      </w:r>
    </w:p>
    <w:p w:rsidR="004F36C5" w:rsidRPr="004F36C5" w:rsidRDefault="00BD4A89" w:rsidP="006D1F06">
      <w:pPr>
        <w:pStyle w:val="1"/>
        <w:shd w:val="clear" w:color="auto" w:fill="auto"/>
        <w:spacing w:line="240" w:lineRule="auto"/>
        <w:ind w:left="851" w:right="848" w:firstLine="686"/>
        <w:jc w:val="both"/>
        <w:rPr>
          <w:sz w:val="28"/>
          <w:szCs w:val="28"/>
          <w:lang w:val="ru-RU"/>
        </w:rPr>
      </w:pPr>
      <w:r w:rsidRPr="004F36C5">
        <w:rPr>
          <w:sz w:val="28"/>
          <w:szCs w:val="28"/>
        </w:rPr>
        <w:t>Регистрация граждан, указанных в абзаце первом настоящего пункта, осуществляется на основании заявления установленной формы о регистрации по месту жительства с представлением документа, удостоверяющего личность.</w:t>
      </w:r>
    </w:p>
    <w:p w:rsidR="004F36C5" w:rsidRDefault="00BD4A89" w:rsidP="006D1F06">
      <w:pPr>
        <w:pStyle w:val="1"/>
        <w:shd w:val="clear" w:color="auto" w:fill="auto"/>
        <w:spacing w:line="240" w:lineRule="auto"/>
        <w:ind w:left="851" w:right="848" w:firstLine="686"/>
        <w:jc w:val="both"/>
        <w:rPr>
          <w:sz w:val="28"/>
          <w:szCs w:val="28"/>
          <w:lang w:val="ru-RU"/>
        </w:rPr>
      </w:pPr>
      <w:r w:rsidRPr="004F36C5">
        <w:rPr>
          <w:sz w:val="28"/>
          <w:szCs w:val="28"/>
        </w:rPr>
        <w:t>Орган регистрационного учета самостоятельно запрашивает в государственных органах с использованием единой системы межведомственного электронного взаимодействия сведения о включении в список, содержащиеся в Единой государственной информационной системе социального обеспечения, и производит регистрацию по месту жительства граждан, указанных в абзаце первом настоящего пункта, не позднее 6 рабочих дней со дня подачи заявления о регистрации по месту жительства.</w:t>
      </w:r>
    </w:p>
    <w:p w:rsidR="004F36C5" w:rsidRDefault="00BD4A89" w:rsidP="006D1F06">
      <w:pPr>
        <w:pStyle w:val="1"/>
        <w:shd w:val="clear" w:color="auto" w:fill="auto"/>
        <w:spacing w:line="240" w:lineRule="auto"/>
        <w:ind w:left="851" w:right="848" w:firstLine="686"/>
        <w:jc w:val="both"/>
        <w:rPr>
          <w:sz w:val="28"/>
          <w:szCs w:val="28"/>
          <w:lang w:val="ru-RU"/>
        </w:rPr>
      </w:pPr>
      <w:r w:rsidRPr="004F36C5">
        <w:rPr>
          <w:sz w:val="28"/>
          <w:szCs w:val="28"/>
        </w:rPr>
        <w:t>Заявление установленной формы о регистрации по месту жительства в форме электронного документа может быть представлено через Единый портал.</w:t>
      </w:r>
    </w:p>
    <w:p w:rsidR="00197B57" w:rsidRPr="004F36C5" w:rsidRDefault="00BD4A89" w:rsidP="006D1F06">
      <w:pPr>
        <w:pStyle w:val="1"/>
        <w:shd w:val="clear" w:color="auto" w:fill="auto"/>
        <w:spacing w:line="240" w:lineRule="auto"/>
        <w:ind w:left="851" w:right="848" w:firstLine="686"/>
        <w:jc w:val="both"/>
        <w:rPr>
          <w:sz w:val="28"/>
          <w:szCs w:val="28"/>
          <w:lang w:val="ru-RU"/>
        </w:rPr>
      </w:pPr>
      <w:r w:rsidRPr="004F36C5">
        <w:rPr>
          <w:sz w:val="28"/>
          <w:szCs w:val="28"/>
        </w:rPr>
        <w:lastRenderedPageBreak/>
        <w:t>Постановление Правительства Российской Федерации от 15.11</w:t>
      </w:r>
      <w:r w:rsidR="004F36C5" w:rsidRPr="004F36C5">
        <w:rPr>
          <w:sz w:val="28"/>
          <w:szCs w:val="28"/>
        </w:rPr>
        <w:t>.2022 № 2069 вступит в силу с 1</w:t>
      </w:r>
      <w:r w:rsidRPr="004F36C5">
        <w:rPr>
          <w:sz w:val="28"/>
          <w:szCs w:val="28"/>
        </w:rPr>
        <w:t>1.01.2023.</w:t>
      </w:r>
    </w:p>
    <w:p w:rsidR="004F36C5" w:rsidRDefault="004F36C5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lang w:val="ru-RU"/>
        </w:rPr>
      </w:pP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lang w:val="ru-RU"/>
        </w:rPr>
      </w:pPr>
    </w:p>
    <w:p w:rsidR="00197B57" w:rsidRPr="006D1F06" w:rsidRDefault="00BD4A89" w:rsidP="006D1F06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851" w:right="848" w:firstLine="697"/>
        <w:jc w:val="both"/>
        <w:rPr>
          <w:sz w:val="28"/>
          <w:szCs w:val="28"/>
        </w:rPr>
      </w:pPr>
      <w:r w:rsidRPr="006D1F06">
        <w:rPr>
          <w:sz w:val="28"/>
          <w:szCs w:val="28"/>
        </w:rPr>
        <w:t>Федеральным законом от 05.12.2022 № 498-ФЗ «О внесении изменений в отдельные законодательные акты Российской Федерации» установлены новые запреты и ограничения в отношении лиц, признанных иностранными агентами.</w:t>
      </w:r>
    </w:p>
    <w:p w:rsidR="00197B57" w:rsidRPr="006D1F06" w:rsidRDefault="00BD4A89" w:rsidP="006D1F06">
      <w:pPr>
        <w:pStyle w:val="1"/>
        <w:shd w:val="clear" w:color="auto" w:fill="auto"/>
        <w:spacing w:line="240" w:lineRule="auto"/>
        <w:ind w:left="851" w:right="848" w:firstLine="697"/>
        <w:jc w:val="both"/>
        <w:rPr>
          <w:sz w:val="28"/>
          <w:szCs w:val="28"/>
        </w:rPr>
      </w:pPr>
      <w:r w:rsidRPr="006D1F06">
        <w:rPr>
          <w:sz w:val="28"/>
          <w:szCs w:val="28"/>
        </w:rPr>
        <w:t>В частности, изменениями, внесенными в Федеральный закон от 02.03.2007 года № 25-ФЗ «О муниципальной службе в Российской Федерации»,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:rsidR="00197B57" w:rsidRDefault="00BD4A89" w:rsidP="006D1F06">
      <w:pPr>
        <w:pStyle w:val="1"/>
        <w:shd w:val="clear" w:color="auto" w:fill="auto"/>
        <w:spacing w:line="240" w:lineRule="auto"/>
        <w:ind w:left="851" w:right="848" w:firstLine="697"/>
        <w:jc w:val="both"/>
        <w:rPr>
          <w:sz w:val="28"/>
          <w:szCs w:val="28"/>
          <w:lang w:val="ru-RU"/>
        </w:rPr>
      </w:pPr>
      <w:r w:rsidRPr="006D1F06">
        <w:rPr>
          <w:sz w:val="28"/>
          <w:szCs w:val="28"/>
        </w:rPr>
        <w:t>Изменениями, внесенными в пункт 5 части 1.1 статьи 5 Федерального закона от 17.07.2009 № 172-ФЗ «Об антикоррупционной экспертизе нормативных правовых актов и проектов нормативных правовых актов» закреплено, что антикоррупционная экспертиза не может проводиться иностранными агентами.</w:t>
      </w: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697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right="848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697"/>
        <w:jc w:val="both"/>
        <w:rPr>
          <w:sz w:val="28"/>
          <w:szCs w:val="28"/>
          <w:lang w:val="ru-RU"/>
        </w:rPr>
      </w:pPr>
    </w:p>
    <w:p w:rsidR="00197B57" w:rsidRPr="006D1F06" w:rsidRDefault="00BD4A89" w:rsidP="006D1F06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spacing w:line="240" w:lineRule="auto"/>
        <w:ind w:left="851" w:right="848" w:firstLine="697"/>
        <w:jc w:val="both"/>
        <w:rPr>
          <w:sz w:val="28"/>
          <w:szCs w:val="28"/>
        </w:rPr>
      </w:pPr>
      <w:r w:rsidRPr="006D1F06">
        <w:rPr>
          <w:sz w:val="28"/>
          <w:szCs w:val="28"/>
        </w:rPr>
        <w:t xml:space="preserve">Постановлением Правительства Российской Федерации от 22.12.2022 </w:t>
      </w:r>
      <w:r w:rsidR="006D1F06">
        <w:rPr>
          <w:sz w:val="28"/>
          <w:szCs w:val="28"/>
          <w:lang w:val="ru-RU"/>
        </w:rPr>
        <w:t xml:space="preserve">             </w:t>
      </w:r>
      <w:r w:rsidRPr="006D1F06">
        <w:rPr>
          <w:sz w:val="28"/>
          <w:szCs w:val="28"/>
        </w:rPr>
        <w:t>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уточнены требования, предъявляемые к участникам отбора на получение субсидий, определяемые правовым актом, а также введено ограничение на установление в правовых актах, регулирующих предоставление субсидий по льготным кредитам, ряда требований, в том числе к наличию опыта, а также наличию материально-технической базы, необходимых для достижения результатов предоставления субсидии.</w:t>
      </w:r>
    </w:p>
    <w:p w:rsidR="00197B57" w:rsidRDefault="00BD4A89" w:rsidP="006D1F06">
      <w:pPr>
        <w:pStyle w:val="1"/>
        <w:shd w:val="clear" w:color="auto" w:fill="auto"/>
        <w:spacing w:line="240" w:lineRule="auto"/>
        <w:ind w:left="851" w:right="848" w:firstLine="697"/>
        <w:jc w:val="both"/>
        <w:rPr>
          <w:sz w:val="28"/>
          <w:szCs w:val="28"/>
          <w:lang w:val="ru-RU"/>
        </w:rPr>
      </w:pPr>
      <w:r w:rsidRPr="006D1F06">
        <w:rPr>
          <w:rStyle w:val="12pt"/>
          <w:sz w:val="28"/>
          <w:szCs w:val="28"/>
        </w:rPr>
        <w:t xml:space="preserve">В соответствии с пунктом 3 постановления органам местного </w:t>
      </w:r>
      <w:r w:rsidRPr="006D1F06">
        <w:rPr>
          <w:sz w:val="28"/>
          <w:szCs w:val="28"/>
        </w:rPr>
        <w:t>самоуправления рекомендовано привести в соответствие с настоящим постановлением муниципальные правовые акты, регулирующие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при первом внесении в них изменений.</w:t>
      </w:r>
    </w:p>
    <w:p w:rsidR="006D1F06" w:rsidRDefault="006D1F06" w:rsidP="006D1F06">
      <w:pPr>
        <w:pStyle w:val="1"/>
        <w:shd w:val="clear" w:color="auto" w:fill="auto"/>
        <w:spacing w:line="240" w:lineRule="auto"/>
        <w:ind w:right="848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697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197B57" w:rsidRPr="006D1F06" w:rsidRDefault="00BD4A89" w:rsidP="006D1F06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t xml:space="preserve">Федеральным законом от 05.12.2022 № 509-ФЗ «О внесении изменений в Земельный кодекс Российской Федерации и статью 3.5 Федерального закона </w:t>
      </w:r>
      <w:r w:rsidR="006D1F06">
        <w:rPr>
          <w:sz w:val="28"/>
          <w:szCs w:val="28"/>
          <w:lang w:val="ru-RU"/>
        </w:rPr>
        <w:t xml:space="preserve">                  </w:t>
      </w:r>
      <w:r w:rsidRPr="006D1F06">
        <w:rPr>
          <w:sz w:val="28"/>
          <w:szCs w:val="28"/>
        </w:rPr>
        <w:t>«О введении в действие Земельного кодекса Российской Федерации» сокращены сроки согласования и предоставления земельных участков, находящихся в государственной и муниципальной собственности.</w:t>
      </w:r>
    </w:p>
    <w:p w:rsidR="00197B57" w:rsidRPr="006D1F06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lastRenderedPageBreak/>
        <w:t>В частности, сроки принятия решений в ряде случаев сокращены с 30 до 20 дней, при этом в случае, если схема расположения земельного участка на кадастровом плане территории подлежит согласованию, - с 45 до 35 дней.</w:t>
      </w:r>
    </w:p>
    <w:p w:rsidR="00197B57" w:rsidRPr="006D1F06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197B57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  <w:r w:rsidRPr="006D1F06">
        <w:rPr>
          <w:sz w:val="28"/>
          <w:szCs w:val="28"/>
        </w:rPr>
        <w:t>Настоящий Федеральный закон вступает в силу с 01.03.2023.</w:t>
      </w: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197B57" w:rsidRPr="006D1F06" w:rsidRDefault="00BD4A89" w:rsidP="006D1F06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t xml:space="preserve">Постановлением Правительства Российской Федерации от 22.12.2022 </w:t>
      </w:r>
      <w:r w:rsidR="006D1F06">
        <w:rPr>
          <w:sz w:val="28"/>
          <w:szCs w:val="28"/>
          <w:lang w:val="ru-RU"/>
        </w:rPr>
        <w:t xml:space="preserve">              </w:t>
      </w:r>
      <w:r w:rsidRPr="006D1F06">
        <w:rPr>
          <w:sz w:val="28"/>
          <w:szCs w:val="28"/>
        </w:rPr>
        <w:t>№ 2382 «О внесении изменений в Положение об организации и проведении продажи государственного или муниципального имущества в электронной форме» уточнен порядок продажи государственного или муниципального имущества в электронной форме.</w:t>
      </w:r>
    </w:p>
    <w:p w:rsidR="00197B57" w:rsidRPr="006D1F06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t>Документом скорректированы суммы задатка, которые необходимо оставить для участия в продаже имущества на аукционе, в конкурсе и посредством публичного предложения.</w:t>
      </w:r>
    </w:p>
    <w:p w:rsidR="00197B57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  <w:r w:rsidRPr="006D1F06">
        <w:rPr>
          <w:sz w:val="28"/>
          <w:szCs w:val="28"/>
        </w:rPr>
        <w:t>В частности, предусмотрено, что задаток составляет 10 процентов начальной цены продажи имущества, составляющей менее 100 млн. рублей, и 20 процентов начальной цены продажи имущества, составляющей 100 млн. рублей и более.</w:t>
      </w: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197B57" w:rsidRPr="006D1F06" w:rsidRDefault="00BD4A89" w:rsidP="006D1F06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t xml:space="preserve">В соответствии с изменениями, внесенными Федеральным законом </w:t>
      </w:r>
      <w:r w:rsidR="006D1F06">
        <w:rPr>
          <w:sz w:val="28"/>
          <w:szCs w:val="28"/>
          <w:lang w:val="ru-RU"/>
        </w:rPr>
        <w:t xml:space="preserve">                    </w:t>
      </w:r>
      <w:r w:rsidRPr="006D1F06">
        <w:rPr>
          <w:sz w:val="28"/>
          <w:szCs w:val="28"/>
        </w:rPr>
        <w:t>от 05.12.2022 № 491-ФЗ в статью 262 Трудового кодекса Российской Федерации, родители детей-инвалидов смогут раз в год использовать до 24 дополнительных оплачиваемых выходных дней подряд. Родителям (опекунам, попечителям), ухаживающим за детьми-инвалидами, предоставлено право однократно в течение календарного года использовать до 24 дополнительных оплачиваемых выходных дней подряд. График предоставления указанных дней в случае использования более 4 дополнительных оплачиваемых дней подряд должен быть согласован работником с работодателем.</w:t>
      </w: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197B57" w:rsidRPr="006D1F06" w:rsidRDefault="00BD4A89" w:rsidP="006D1F06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sz w:val="28"/>
          <w:szCs w:val="28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«Об</w:t>
      </w:r>
      <w:r w:rsidRPr="006D1F06">
        <w:rPr>
          <w:rStyle w:val="115pt0"/>
          <w:sz w:val="28"/>
          <w:szCs w:val="28"/>
        </w:rPr>
        <w:t xml:space="preserve"> образовании в Российской Федерации» установлено, что</w:t>
      </w:r>
      <w:r w:rsidRPr="006D1F06">
        <w:rPr>
          <w:sz w:val="28"/>
          <w:szCs w:val="28"/>
        </w:rPr>
        <w:t xml:space="preserve"> 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197B57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  <w:r w:rsidRPr="006D1F06">
        <w:rPr>
          <w:sz w:val="28"/>
          <w:szCs w:val="28"/>
        </w:rPr>
        <w:lastRenderedPageBreak/>
        <w:t>Исключением из данного правила могут являться случаи обучения в образовательных организациях с углубленным изучением отдельных учебных предметов либо интегрированных с дополнительными предпрофессиональными образовательными программами в области физической культуры и спорта, а также в области искусств.</w:t>
      </w: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6D1F06" w:rsidRPr="006D1F06" w:rsidRDefault="006D1F06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  <w:lang w:val="ru-RU"/>
        </w:rPr>
      </w:pPr>
    </w:p>
    <w:p w:rsidR="00197B57" w:rsidRPr="006D1F06" w:rsidRDefault="00BD4A89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sz w:val="28"/>
          <w:szCs w:val="28"/>
        </w:rPr>
      </w:pPr>
      <w:r w:rsidRPr="006D1F06">
        <w:rPr>
          <w:b/>
          <w:sz w:val="28"/>
          <w:szCs w:val="28"/>
        </w:rPr>
        <w:t>8.</w:t>
      </w:r>
      <w:r w:rsidRPr="006D1F06">
        <w:rPr>
          <w:sz w:val="28"/>
          <w:szCs w:val="28"/>
        </w:rPr>
        <w:t xml:space="preserve"> Федеральным законом от 04.11.2022 № 417-ФЗ «О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 уточнены понятия, используемые в данных Федеральных законах, скорректированы полномочия органов государственной власти и местного самоуправления.</w:t>
      </w:r>
    </w:p>
    <w:p w:rsidR="00197B57" w:rsidRPr="006D1F06" w:rsidRDefault="00197B57" w:rsidP="006D1F06">
      <w:pPr>
        <w:pStyle w:val="1"/>
        <w:shd w:val="clear" w:color="auto" w:fill="auto"/>
        <w:spacing w:line="240" w:lineRule="auto"/>
        <w:ind w:left="851" w:right="848" w:firstLine="700"/>
        <w:jc w:val="both"/>
        <w:rPr>
          <w:lang w:val="ru-RU"/>
        </w:rPr>
      </w:pPr>
    </w:p>
    <w:sectPr w:rsidR="00197B57" w:rsidRPr="006D1F06" w:rsidSect="00DC14E1">
      <w:headerReference w:type="default" r:id="rId7"/>
      <w:type w:val="continuous"/>
      <w:pgSz w:w="11905" w:h="16837"/>
      <w:pgMar w:top="851" w:right="0" w:bottom="709" w:left="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DE" w:rsidRDefault="00A226DE">
      <w:r>
        <w:separator/>
      </w:r>
    </w:p>
  </w:endnote>
  <w:endnote w:type="continuationSeparator" w:id="0">
    <w:p w:rsidR="00A226DE" w:rsidRDefault="00A2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DE" w:rsidRDefault="00A226DE"/>
  </w:footnote>
  <w:footnote w:type="continuationSeparator" w:id="0">
    <w:p w:rsidR="00A226DE" w:rsidRDefault="00A226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989457"/>
      <w:docPartObj>
        <w:docPartGallery w:val="Page Numbers (Top of Page)"/>
        <w:docPartUnique/>
      </w:docPartObj>
    </w:sdtPr>
    <w:sdtEndPr/>
    <w:sdtContent>
      <w:p w:rsidR="006D1F06" w:rsidRDefault="006D1F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D2" w:rsidRPr="007463D2">
          <w:rPr>
            <w:noProof/>
            <w:lang w:val="ru-RU"/>
          </w:rPr>
          <w:t>2</w:t>
        </w:r>
        <w:r>
          <w:fldChar w:fldCharType="end"/>
        </w:r>
      </w:p>
    </w:sdtContent>
  </w:sdt>
  <w:p w:rsidR="00197B57" w:rsidRDefault="00197B5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A3173"/>
    <w:multiLevelType w:val="multilevel"/>
    <w:tmpl w:val="6DCC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57"/>
    <w:rsid w:val="00197B57"/>
    <w:rsid w:val="004F36C5"/>
    <w:rsid w:val="005C2865"/>
    <w:rsid w:val="006D1F06"/>
    <w:rsid w:val="007463D2"/>
    <w:rsid w:val="00A226DE"/>
    <w:rsid w:val="00BD4A89"/>
    <w:rsid w:val="00D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39FCA-4C4E-4A22-89D3-D444CD63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29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F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F06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F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F0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C14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4</cp:revision>
  <cp:lastPrinted>2023-06-14T08:49:00Z</cp:lastPrinted>
  <dcterms:created xsi:type="dcterms:W3CDTF">2023-01-17T07:48:00Z</dcterms:created>
  <dcterms:modified xsi:type="dcterms:W3CDTF">2023-06-21T08:35:00Z</dcterms:modified>
</cp:coreProperties>
</file>