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00" w:rsidRPr="00F5395D" w:rsidRDefault="00B12000" w:rsidP="00B12000">
      <w:pPr>
        <w:jc w:val="center"/>
        <w:outlineLvl w:val="1"/>
        <w:rPr>
          <w:color w:val="242424"/>
          <w:sz w:val="28"/>
          <w:szCs w:val="28"/>
          <w:u w:val="single"/>
        </w:rPr>
      </w:pPr>
      <w:proofErr w:type="spellStart"/>
      <w:r w:rsidRPr="00F5395D">
        <w:rPr>
          <w:color w:val="242424"/>
          <w:sz w:val="28"/>
          <w:szCs w:val="28"/>
          <w:u w:val="single"/>
        </w:rPr>
        <w:t>Роспотребнадзор</w:t>
      </w:r>
      <w:proofErr w:type="spellEnd"/>
      <w:r w:rsidRPr="00F5395D">
        <w:rPr>
          <w:color w:val="242424"/>
          <w:sz w:val="28"/>
          <w:szCs w:val="28"/>
          <w:u w:val="single"/>
        </w:rPr>
        <w:t xml:space="preserve"> доводит до сведения потребителей туристского продукта рекомендации по получению экстренной помощи и возмещению убытков.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b/>
          <w:bCs/>
          <w:color w:val="242424"/>
          <w:sz w:val="28"/>
          <w:szCs w:val="28"/>
        </w:rPr>
        <w:t>1. Для туристов, уже выехавших за рубеж.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Турист, находящийся за пределами Российской Федерации, вправе потребовать обеспечения экстренной помощи за счет средств компенсационного фонда объединения туроператоров в сфере выездного туризма «ТУРПОМОЩЬ» (</w:t>
      </w:r>
      <w:proofErr w:type="spellStart"/>
      <w:r w:rsidRPr="00F5395D">
        <w:rPr>
          <w:color w:val="242424"/>
          <w:sz w:val="28"/>
          <w:szCs w:val="28"/>
        </w:rPr>
        <w:t>www.tourpom.ru</w:t>
      </w:r>
      <w:proofErr w:type="spellEnd"/>
      <w:r w:rsidRPr="00F5395D">
        <w:rPr>
          <w:color w:val="242424"/>
          <w:sz w:val="28"/>
          <w:szCs w:val="28"/>
        </w:rPr>
        <w:t>, тел.: +7 (499) 678-12-03 (круглосуточно)).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Туристы имеют право на получение следующей экстренной помощи: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 xml:space="preserve">- перевозка туриста </w:t>
      </w:r>
      <w:proofErr w:type="gramStart"/>
      <w:r w:rsidRPr="00F5395D">
        <w:rPr>
          <w:color w:val="242424"/>
          <w:sz w:val="28"/>
          <w:szCs w:val="28"/>
        </w:rPr>
        <w:t>в место окончания</w:t>
      </w:r>
      <w:proofErr w:type="gramEnd"/>
      <w:r w:rsidRPr="00F5395D">
        <w:rPr>
          <w:color w:val="242424"/>
          <w:sz w:val="28"/>
          <w:szCs w:val="28"/>
        </w:rPr>
        <w:t xml:space="preserve"> путешествия;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- обеспечение временного проживания туриста в гостинице или ином средстве размещения на срок до начала осуществления перевозки к месту окончания путешествия - если период вынужденного ожидания перевозки составляет более 12 часов;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- доставка туриста от места расположения гостиницы в стране временного пребывания до пункта начала осуществления перевозки к месту окончания путешествия (</w:t>
      </w:r>
      <w:proofErr w:type="spellStart"/>
      <w:r w:rsidRPr="00F5395D">
        <w:rPr>
          <w:color w:val="242424"/>
          <w:sz w:val="28"/>
          <w:szCs w:val="28"/>
        </w:rPr>
        <w:t>трансфер</w:t>
      </w:r>
      <w:proofErr w:type="spellEnd"/>
      <w:r w:rsidRPr="00F5395D">
        <w:rPr>
          <w:color w:val="242424"/>
          <w:sz w:val="28"/>
          <w:szCs w:val="28"/>
        </w:rPr>
        <w:t>);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- организация питания туриста с учетом физиологических норм питания человека;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- обеспечение неотложной медицинской и правовой помощи;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proofErr w:type="gramStart"/>
      <w:r w:rsidRPr="00F5395D">
        <w:rPr>
          <w:color w:val="242424"/>
          <w:sz w:val="28"/>
          <w:szCs w:val="28"/>
        </w:rPr>
        <w:t>- обеспечение хранения багажа (более подробную информацию можно получить на сайте </w:t>
      </w:r>
      <w:hyperlink r:id="rId4" w:tgtFrame="_blank" w:history="1">
        <w:r w:rsidRPr="00F5395D">
          <w:rPr>
            <w:color w:val="1D85B3"/>
            <w:sz w:val="28"/>
            <w:szCs w:val="28"/>
          </w:rPr>
          <w:t>ТУРПОМОЩИ</w:t>
        </w:r>
      </w:hyperlink>
      <w:r w:rsidRPr="00F5395D">
        <w:rPr>
          <w:color w:val="242424"/>
          <w:sz w:val="28"/>
          <w:szCs w:val="28"/>
        </w:rPr>
        <w:t>.</w:t>
      </w:r>
      <w:proofErr w:type="gramEnd"/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Обращение туриста должно содержать следующую информацию: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- фамилия, имя и отчество туриста (туристов);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- адрес места нахождения туриста (туристов);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- номер договора о реализации туристского продукта и наименование туроператора (</w:t>
      </w:r>
      <w:proofErr w:type="spellStart"/>
      <w:r w:rsidRPr="00F5395D">
        <w:rPr>
          <w:color w:val="242424"/>
          <w:sz w:val="28"/>
          <w:szCs w:val="28"/>
        </w:rPr>
        <w:t>турагента</w:t>
      </w:r>
      <w:proofErr w:type="spellEnd"/>
      <w:r w:rsidRPr="00F5395D">
        <w:rPr>
          <w:color w:val="242424"/>
          <w:sz w:val="28"/>
          <w:szCs w:val="28"/>
        </w:rPr>
        <w:t>);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- контактная информация автора обращения;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- обстоятельства (факты), свидетельствующие о невозможности исполнения, неисполнении или ненадлежащем исполнении туроператором обязательств по договору о реализации туристского продукта.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lastRenderedPageBreak/>
        <w:t>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им обращения туриста. Решение доводится объединением туроператоров до автора обращения немедленно всеми доступными средствами связи.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b/>
          <w:bCs/>
          <w:color w:val="242424"/>
          <w:sz w:val="28"/>
          <w:szCs w:val="28"/>
        </w:rPr>
        <w:t>2. Для всех туристов, понесших убытки от деятельности туроператора.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b/>
          <w:bCs/>
          <w:color w:val="242424"/>
          <w:sz w:val="28"/>
          <w:szCs w:val="28"/>
        </w:rPr>
        <w:t>2.1. Порядок обращения туристов за выплатой в организацию, предоставившую финансовое обеспечение туроператору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proofErr w:type="gramStart"/>
      <w:r w:rsidRPr="00F5395D">
        <w:rPr>
          <w:color w:val="242424"/>
          <w:sz w:val="28"/>
          <w:szCs w:val="28"/>
        </w:rPr>
        <w:t>В случае объявления о приостановке деятельности в связи с невозможностью исполнения обязательств обязанность по возврату</w:t>
      </w:r>
      <w:proofErr w:type="gramEnd"/>
      <w:r w:rsidRPr="00F5395D">
        <w:rPr>
          <w:color w:val="242424"/>
          <w:sz w:val="28"/>
          <w:szCs w:val="28"/>
        </w:rPr>
        <w:t xml:space="preserve"> денежных средств, уплаченных туристом, возлагается на организацию, застраховавшую гражданскую ответственность туроператора, либо организацию, предоставившую банковскую гарантию.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Для получения выплат необходимо: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- обратиться в организацию, предоставившую финансовое обеспечение туроператору, с письменным требованием о выплате, которое должно включать: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1) Ф.И.О. туриста, заключившего договор, а также его контактные данные (почтовый и электронный адреса, телефон);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2) дату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3) номер договора о реализации туристского продукта, дату его заключения, а также даты начала и окончания тура;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4) наименования туроператора, которому предоставлено финансовое обеспечение ответственности;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5) информацию об обстоятельствах, свидетельствующих о неоказании услуг по перевозке или размещению или о наличии недостатков по данным услугам;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6) размер реального ущерба, причиненного туристу;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7) реквизиты документа, подтверждающие отказ туроператора добровольно возместить туристу причиненный реальный ущерб, и (или) номер и дату вступившего в силу судебного решения о возмещении туроператором реального ущерба - если требование предъявляется по банковской гарантии;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lastRenderedPageBreak/>
        <w:t>8) банковские реквизиты для перечисления средств возмещения.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К требованию необходимо приложить следующие документы: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1) копию паспорта или иного документа, удостоверяющего личность туриста;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2) копию договора о реализации туристского продукта, если договор оформлялся на бумажном носителе, или договор, оформленный в форме электронного документа;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3) документы, подтверждающие реальный ущерб, возникший у туриста в результате неисполнения туроператором обязательств по договору о реализации туристского продукта.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b/>
          <w:bCs/>
          <w:color w:val="242424"/>
          <w:sz w:val="28"/>
          <w:szCs w:val="28"/>
        </w:rPr>
        <w:t>Важно!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Туристам, самостоятельно приобретающим билеты для возвращения и/или оплачивающим проживание в отеле, рекомендует сохранять документы, подтверждающие оплату.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Страховщик или гарант обязан удовлетворить требование о денежной выплате не позднее 30 календарных дней после дня получения от туриста вышеуказанного требования и необходимых документов.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 xml:space="preserve">Если требование не удовлетворено или удовлетворено частично, при наличии у туроператора нескольких страховщиков или гарантов турист вправе обратиться к </w:t>
      </w:r>
      <w:proofErr w:type="gramStart"/>
      <w:r w:rsidRPr="00F5395D">
        <w:rPr>
          <w:color w:val="242424"/>
          <w:sz w:val="28"/>
          <w:szCs w:val="28"/>
        </w:rPr>
        <w:t>другому</w:t>
      </w:r>
      <w:proofErr w:type="gramEnd"/>
      <w:r w:rsidRPr="00F5395D">
        <w:rPr>
          <w:color w:val="242424"/>
          <w:sz w:val="28"/>
          <w:szCs w:val="28"/>
        </w:rPr>
        <w:t xml:space="preserve"> из них в размере части требования, оставшейся неудовлетворенной.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proofErr w:type="gramStart"/>
      <w:r w:rsidRPr="00F5395D">
        <w:rPr>
          <w:color w:val="242424"/>
          <w:sz w:val="28"/>
          <w:szCs w:val="28"/>
        </w:rPr>
        <w:t xml:space="preserve">В случаях, если с требованиями о выплате страхового возмещения по договору страхования ответственности туроператора к страховщику обратились одновременно </w:t>
      </w:r>
      <w:r w:rsidRPr="00F5395D">
        <w:rPr>
          <w:b/>
          <w:bCs/>
          <w:color w:val="242424"/>
          <w:sz w:val="28"/>
          <w:szCs w:val="28"/>
        </w:rPr>
        <w:t>более одного туриста</w:t>
      </w:r>
      <w:r w:rsidRPr="00F5395D">
        <w:rPr>
          <w:color w:val="242424"/>
          <w:sz w:val="28"/>
          <w:szCs w:val="28"/>
        </w:rPr>
        <w:t xml:space="preserve"> и (или) иного заказчика и общий размер денежных средств, подлежащих выплате, превышает сумму финансового обеспечения, удовлетворение таких требований осуществляется </w:t>
      </w:r>
      <w:r w:rsidRPr="00F5395D">
        <w:rPr>
          <w:b/>
          <w:bCs/>
          <w:color w:val="242424"/>
          <w:sz w:val="28"/>
          <w:szCs w:val="28"/>
        </w:rPr>
        <w:t>пропорционально</w:t>
      </w:r>
      <w:r w:rsidRPr="00F5395D">
        <w:rPr>
          <w:color w:val="242424"/>
          <w:sz w:val="28"/>
          <w:szCs w:val="28"/>
        </w:rPr>
        <w:t xml:space="preserve"> суммам денежных средств, указанным в требованиях к сумме финансового обеспечения.</w:t>
      </w:r>
      <w:proofErr w:type="gramEnd"/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Получение денежной выплаты не лишает туриста права требовать от туроператора выплаты штрафов, пеней, возмещения упущенной выгоды и (или) морального вреда в порядке и на условиях, предусмотренных законодательством РФ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b/>
          <w:bCs/>
          <w:color w:val="242424"/>
          <w:sz w:val="28"/>
          <w:szCs w:val="28"/>
        </w:rPr>
        <w:t>2.1 Порядок обращения туристов в объединение туроператоров за возмещением из фонда персональной ответственности туроператора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lastRenderedPageBreak/>
        <w:t xml:space="preserve">Законодательством предусмотрена возможность заявлять требования о возврате денежных средств за путевку, предусматривающую выезд за рубеж, объединению туроператоров в сфере выездного туризма </w:t>
      </w:r>
      <w:hyperlink r:id="rId5" w:history="1">
        <w:r w:rsidRPr="00F5395D">
          <w:rPr>
            <w:color w:val="1D85B3"/>
            <w:sz w:val="28"/>
            <w:szCs w:val="28"/>
          </w:rPr>
          <w:t>(«ТУРПОМОЩЬ»</w:t>
        </w:r>
      </w:hyperlink>
      <w:r w:rsidRPr="00F5395D">
        <w:rPr>
          <w:color w:val="242424"/>
          <w:sz w:val="28"/>
          <w:szCs w:val="28"/>
        </w:rPr>
        <w:t>). При этом порядок обращения за денежной выплатой зависит от размера фонда персональной ответственности туроператора: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1) если фонд не достиг максимального размера, то денежная выплата производится в случае, когда сре</w:t>
      </w:r>
      <w:proofErr w:type="gramStart"/>
      <w:r w:rsidRPr="00F5395D">
        <w:rPr>
          <w:color w:val="242424"/>
          <w:sz w:val="28"/>
          <w:szCs w:val="28"/>
        </w:rPr>
        <w:t>дств стр</w:t>
      </w:r>
      <w:proofErr w:type="gramEnd"/>
      <w:r w:rsidRPr="00F5395D">
        <w:rPr>
          <w:color w:val="242424"/>
          <w:sz w:val="28"/>
          <w:szCs w:val="28"/>
        </w:rPr>
        <w:t>аховщика или гаранта оказалось недостаточно для возмещения туристу причиненного ущерба. То есть туристу сначала необходимо обратиться в организацию, предоставившую финансовое обеспечение туроператору;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2) если фонд персональной ответственности туроператора достиг максимального размера, турист может обращаться непосредственно в объединение туроператоров.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Для получения выплат необходимо: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- обратиться в объединение туроператоров с письменным требованием о выплате возмещения;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Требование и необходимые документы нужно представить в течение 90 рабочих дней с установленной объединением даты начала сбора требований.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 xml:space="preserve">Уведомление о начале сбора требований должно быть размещено на сайте </w:t>
      </w:r>
      <w:hyperlink r:id="rId6" w:tgtFrame="_blank" w:history="1">
        <w:r w:rsidRPr="00F5395D">
          <w:rPr>
            <w:color w:val="1D85B3"/>
            <w:sz w:val="28"/>
            <w:szCs w:val="28"/>
          </w:rPr>
          <w:t>ТУРПОМОЩИ</w:t>
        </w:r>
      </w:hyperlink>
      <w:r w:rsidRPr="00F5395D">
        <w:rPr>
          <w:color w:val="242424"/>
          <w:sz w:val="28"/>
          <w:szCs w:val="28"/>
        </w:rPr>
        <w:t>.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Перечень документов, прилагаемых к требованию см. выше</w:t>
      </w:r>
      <w:proofErr w:type="gramStart"/>
      <w:r w:rsidRPr="00F5395D">
        <w:rPr>
          <w:color w:val="242424"/>
          <w:sz w:val="28"/>
          <w:szCs w:val="28"/>
        </w:rPr>
        <w:t>.</w:t>
      </w:r>
      <w:proofErr w:type="gramEnd"/>
      <w:r w:rsidRPr="00F5395D">
        <w:rPr>
          <w:color w:val="242424"/>
          <w:sz w:val="28"/>
          <w:szCs w:val="28"/>
        </w:rPr>
        <w:t xml:space="preserve"> </w:t>
      </w:r>
      <w:proofErr w:type="gramStart"/>
      <w:r w:rsidRPr="00F5395D">
        <w:rPr>
          <w:color w:val="242424"/>
          <w:sz w:val="28"/>
          <w:szCs w:val="28"/>
        </w:rPr>
        <w:t>в</w:t>
      </w:r>
      <w:proofErr w:type="gramEnd"/>
      <w:r w:rsidRPr="00F5395D">
        <w:rPr>
          <w:color w:val="242424"/>
          <w:sz w:val="28"/>
          <w:szCs w:val="28"/>
        </w:rPr>
        <w:t xml:space="preserve"> п. 2.1.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 xml:space="preserve">Решение о выплате денежного возмещения </w:t>
      </w:r>
      <w:hyperlink r:id="rId7" w:history="1">
        <w:r w:rsidRPr="00F5395D">
          <w:rPr>
            <w:color w:val="1D85B3"/>
            <w:sz w:val="28"/>
            <w:szCs w:val="28"/>
          </w:rPr>
          <w:t>«ТУРПОМОЩЬ»</w:t>
        </w:r>
      </w:hyperlink>
      <w:r w:rsidRPr="00F5395D">
        <w:rPr>
          <w:color w:val="242424"/>
          <w:sz w:val="28"/>
          <w:szCs w:val="28"/>
        </w:rPr>
        <w:t xml:space="preserve"> принимает в течение 10 рабочих дней по истечении срока сбора требований. В течение последующих 10 рабочих дней денежное возмещение перечисляется на банковский счет туриста.</w:t>
      </w:r>
    </w:p>
    <w:p w:rsidR="00B12000" w:rsidRPr="00F5395D" w:rsidRDefault="00B12000" w:rsidP="00B1200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F5395D">
        <w:rPr>
          <w:color w:val="242424"/>
          <w:sz w:val="28"/>
          <w:szCs w:val="28"/>
        </w:rPr>
        <w:t>Как таковое опасение туриста по поводу того, что оплаченная им услуга не будет оказана, само по себе страховым случаем не является.</w:t>
      </w:r>
    </w:p>
    <w:p w:rsidR="00B12000" w:rsidRDefault="00B12000" w:rsidP="00B12000">
      <w:pPr>
        <w:rPr>
          <w:sz w:val="28"/>
          <w:szCs w:val="28"/>
        </w:rPr>
      </w:pPr>
    </w:p>
    <w:p w:rsidR="00156FEF" w:rsidRDefault="00156FEF"/>
    <w:sectPr w:rsidR="00156FEF" w:rsidSect="001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000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682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2000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 Знак"/>
    <w:basedOn w:val="a"/>
    <w:rsid w:val="00B120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urp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rpom.ru/" TargetMode="External"/><Relationship Id="rId5" Type="http://schemas.openxmlformats.org/officeDocument/2006/relationships/hyperlink" Target="http://www.tourpom.ru/" TargetMode="External"/><Relationship Id="rId4" Type="http://schemas.openxmlformats.org/officeDocument/2006/relationships/hyperlink" Target="http://www.tourpo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6042</Characters>
  <Application>Microsoft Office Word</Application>
  <DocSecurity>0</DocSecurity>
  <Lines>50</Lines>
  <Paragraphs>14</Paragraphs>
  <ScaleCrop>false</ScaleCrop>
  <Company>Microsoft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2018-07-30T14:27:00Z</dcterms:created>
  <dcterms:modified xsi:type="dcterms:W3CDTF">2018-07-30T14:27:00Z</dcterms:modified>
</cp:coreProperties>
</file>