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258A" w:rsidRPr="00DA771E" w:rsidRDefault="0040258A" w:rsidP="0040258A">
      <w:pPr>
        <w:rPr>
          <w:sz w:val="2"/>
          <w:szCs w:val="2"/>
        </w:rPr>
      </w:pPr>
    </w:p>
    <w:p w:rsidR="00526AC1" w:rsidRDefault="00526AC1" w:rsidP="00526AC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6AC1" w:rsidRDefault="00526AC1" w:rsidP="00526AC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6AC1" w:rsidRDefault="00526AC1" w:rsidP="00526AC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6AC1" w:rsidRDefault="00526AC1" w:rsidP="00526AC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472" w:rsidRPr="00526AC1" w:rsidRDefault="00526AC1" w:rsidP="00526AC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26AC1">
        <w:rPr>
          <w:rFonts w:ascii="Times New Roman" w:hAnsi="Times New Roman" w:cs="Times New Roman"/>
          <w:b/>
          <w:sz w:val="32"/>
          <w:szCs w:val="32"/>
        </w:rPr>
        <w:t>СХЕМА ТЕПЛОСНАБЖЕНИЯ</w:t>
      </w:r>
    </w:p>
    <w:p w:rsidR="00526AC1" w:rsidRPr="00526AC1" w:rsidRDefault="00526AC1" w:rsidP="00526AC1">
      <w:pPr>
        <w:pStyle w:val="a9"/>
        <w:jc w:val="center"/>
        <w:rPr>
          <w:rFonts w:ascii="Times New Roman" w:eastAsiaTheme="majorEastAsia" w:hAnsi="Times New Roman" w:cs="Times New Roman"/>
          <w:b/>
          <w:color w:val="000000" w:themeColor="text1"/>
          <w:sz w:val="32"/>
          <w:szCs w:val="32"/>
        </w:rPr>
      </w:pPr>
      <w:r w:rsidRPr="00526AC1">
        <w:rPr>
          <w:rFonts w:ascii="Times New Roman" w:eastAsiaTheme="majorEastAsia" w:hAnsi="Times New Roman" w:cs="Times New Roman"/>
          <w:b/>
          <w:color w:val="000000" w:themeColor="text1"/>
          <w:sz w:val="32"/>
          <w:szCs w:val="32"/>
        </w:rPr>
        <w:t>МУНИЦИПАЛЬНОГО ОБРАЗОВАНИЯ</w:t>
      </w:r>
    </w:p>
    <w:p w:rsidR="00526AC1" w:rsidRDefault="00526AC1" w:rsidP="00526AC1">
      <w:pPr>
        <w:pStyle w:val="a9"/>
        <w:jc w:val="center"/>
        <w:rPr>
          <w:rFonts w:ascii="Times New Roman" w:eastAsiaTheme="majorEastAsia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Theme="majorEastAsia" w:hAnsi="Times New Roman" w:cs="Times New Roman"/>
          <w:b/>
          <w:color w:val="000000" w:themeColor="text1"/>
          <w:sz w:val="32"/>
          <w:szCs w:val="32"/>
        </w:rPr>
        <w:t xml:space="preserve">ГРОМОВСКОЕ </w:t>
      </w:r>
      <w:r w:rsidRPr="00526AC1">
        <w:rPr>
          <w:rFonts w:ascii="Times New Roman" w:eastAsiaTheme="majorEastAsia" w:hAnsi="Times New Roman" w:cs="Times New Roman"/>
          <w:b/>
          <w:color w:val="000000" w:themeColor="text1"/>
          <w:sz w:val="32"/>
          <w:szCs w:val="32"/>
        </w:rPr>
        <w:t>СЕЛЬСКОЕ ПОСЕЛЕНИЕ</w:t>
      </w:r>
    </w:p>
    <w:p w:rsidR="00526AC1" w:rsidRPr="00526AC1" w:rsidRDefault="00526AC1" w:rsidP="00526AC1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26AC1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МУНИЦИПАЛЬНОГО ОБРАЗОВАНИЯ</w:t>
      </w:r>
    </w:p>
    <w:p w:rsidR="00526AC1" w:rsidRPr="00526AC1" w:rsidRDefault="00526AC1" w:rsidP="00526AC1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26AC1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ПРИОЗЕРСКИЙ МУНИЦИПАЛЬНЫЙ РАЙОН</w:t>
      </w:r>
    </w:p>
    <w:p w:rsidR="00526AC1" w:rsidRPr="00526AC1" w:rsidRDefault="00526AC1" w:rsidP="00526AC1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26AC1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ЛЕНИНГРАДСКОЙ ОБЛАСТИ</w:t>
      </w:r>
    </w:p>
    <w:p w:rsidR="00526AC1" w:rsidRDefault="00526AC1" w:rsidP="00526AC1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26AC1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ДО 2028 ГОДА</w:t>
      </w:r>
    </w:p>
    <w:p w:rsidR="00526AC1" w:rsidRPr="00526AC1" w:rsidRDefault="00526AC1" w:rsidP="00526AC1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61472" w:rsidRDefault="00526AC1" w:rsidP="00526AC1">
      <w:pPr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26AC1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802327" cy="356295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867" cy="363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472" w:rsidRDefault="00961472" w:rsidP="0040258A">
      <w:pPr>
        <w:rPr>
          <w:rFonts w:ascii="Times New Roman" w:hAnsi="Times New Roman" w:cs="Times New Roman"/>
          <w:sz w:val="28"/>
          <w:szCs w:val="28"/>
        </w:rPr>
      </w:pPr>
    </w:p>
    <w:p w:rsidR="00526AC1" w:rsidRDefault="00526AC1" w:rsidP="0040258A">
      <w:pPr>
        <w:rPr>
          <w:rFonts w:ascii="Times New Roman" w:hAnsi="Times New Roman" w:cs="Times New Roman"/>
          <w:sz w:val="28"/>
          <w:szCs w:val="28"/>
        </w:rPr>
      </w:pPr>
    </w:p>
    <w:p w:rsidR="00526AC1" w:rsidRDefault="00526AC1" w:rsidP="0040258A">
      <w:pPr>
        <w:rPr>
          <w:rFonts w:ascii="Times New Roman" w:hAnsi="Times New Roman" w:cs="Times New Roman"/>
          <w:sz w:val="28"/>
          <w:szCs w:val="28"/>
        </w:rPr>
      </w:pPr>
    </w:p>
    <w:p w:rsidR="00526AC1" w:rsidRDefault="00526AC1" w:rsidP="00526AC1">
      <w:pPr>
        <w:spacing w:before="240" w:after="120" w:line="360" w:lineRule="auto"/>
        <w:ind w:firstLine="426"/>
        <w:jc w:val="center"/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</w:pPr>
    </w:p>
    <w:p w:rsidR="00526AC1" w:rsidRDefault="00526AC1" w:rsidP="00526AC1">
      <w:pPr>
        <w:spacing w:before="240" w:after="120" w:line="360" w:lineRule="auto"/>
        <w:ind w:firstLine="426"/>
        <w:jc w:val="center"/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</w:pPr>
    </w:p>
    <w:p w:rsidR="00526AC1" w:rsidRPr="00526AC1" w:rsidRDefault="00526AC1" w:rsidP="00526AC1">
      <w:pPr>
        <w:spacing w:before="240" w:after="120" w:line="360" w:lineRule="auto"/>
        <w:ind w:firstLine="426"/>
        <w:jc w:val="center"/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</w:pPr>
      <w:r w:rsidRPr="00526AC1"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  <w:t>2013</w:t>
      </w:r>
      <w:r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  <w:t xml:space="preserve"> г</w:t>
      </w:r>
      <w:r w:rsidRPr="00526AC1">
        <w:rPr>
          <w:rFonts w:ascii="Times New Roman" w:eastAsia="Times New Roman" w:hAnsi="Times New Roman" w:cs="Times New Roman"/>
          <w:caps/>
          <w:sz w:val="26"/>
          <w:szCs w:val="26"/>
          <w:lang w:eastAsia="ru-RU"/>
        </w:rPr>
        <w:t>.</w:t>
      </w:r>
    </w:p>
    <w:p w:rsidR="00251F25" w:rsidRPr="00526AC1" w:rsidRDefault="00251F25" w:rsidP="0040258A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eastAsia="ru-RU"/>
        </w:rPr>
      </w:pPr>
      <w:r w:rsidRPr="00526AC1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F90956" w:rsidRDefault="002E20A8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fldChar w:fldCharType="begin"/>
      </w:r>
      <w:r w:rsidR="00251F25">
        <w:instrText xml:space="preserve"> TOC \o "1-3" \h \z \u </w:instrText>
      </w:r>
      <w:r>
        <w:fldChar w:fldCharType="separate"/>
      </w:r>
      <w:hyperlink w:anchor="_Toc378843016" w:history="1">
        <w:r w:rsidR="00F90956" w:rsidRPr="00A05E3E">
          <w:rPr>
            <w:rStyle w:val="af8"/>
            <w:rFonts w:eastAsiaTheme="majorEastAsia"/>
            <w:noProof/>
          </w:rPr>
          <w:t>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Показатели перспективного спроса на тепловую энергию (мощность) и теплоноситель в установленных границах территории поселения, городского округа;</w:t>
        </w:r>
        <w:r w:rsidR="00F9095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17" w:history="1">
        <w:r w:rsidR="00F90956" w:rsidRPr="00A05E3E">
          <w:rPr>
            <w:rStyle w:val="af8"/>
            <w:rFonts w:eastAsiaTheme="majorEastAsia"/>
            <w:noProof/>
          </w:rPr>
          <w:t>1.1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Площадь строительных фондов и приросты площади строительных фондов по расчетным элементам территориального деления.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_Toc378843017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18" w:history="1">
        <w:r w:rsidR="00F90956" w:rsidRPr="00A05E3E">
          <w:rPr>
            <w:rStyle w:val="af8"/>
            <w:rFonts w:eastAsiaTheme="majorEastAsia"/>
            <w:noProof/>
          </w:rPr>
          <w:t>1.2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Объемы потребления тепловой энергии (мощности),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_Toc378843018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19" w:history="1">
        <w:r w:rsidR="00F90956" w:rsidRPr="00A05E3E">
          <w:rPr>
            <w:rStyle w:val="af8"/>
            <w:rFonts w:eastAsiaTheme="majorEastAsia"/>
            <w:noProof/>
          </w:rPr>
          <w:t>1.3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Потребление тепловой энергии (мощности)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(мощности) производственными объектами на каждом этапе и к окончанию планируемого периода.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_Toc378843019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6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0" w:history="1">
        <w:r w:rsidR="00F90956" w:rsidRPr="00A05E3E">
          <w:rPr>
            <w:rStyle w:val="af8"/>
            <w:rFonts w:eastAsiaTheme="majorEastAsia"/>
            <w:noProof/>
          </w:rPr>
          <w:t>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Перспективные балансы располагаемой тепловой мощности источников тепловой энергии и тепловой нагрузки потребителей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_Toc378843020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6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1" w:history="1">
        <w:r w:rsidR="00F90956" w:rsidRPr="00A05E3E">
          <w:rPr>
            <w:rStyle w:val="af8"/>
            <w:rFonts w:eastAsiaTheme="majorEastAsia"/>
            <w:noProof/>
          </w:rPr>
          <w:t>2.1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_Toc378843021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7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2" w:history="1">
        <w:r w:rsidR="00F90956" w:rsidRPr="00A05E3E">
          <w:rPr>
            <w:rStyle w:val="af8"/>
            <w:rFonts w:eastAsiaTheme="majorEastAsia"/>
            <w:noProof/>
          </w:rPr>
          <w:t>2.2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Описание существующих и перспективных зон действия индивидуальных источников тепловой энергии;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_Toc378843022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10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3" w:history="1">
        <w:r w:rsidR="00F90956" w:rsidRPr="00A05E3E">
          <w:rPr>
            <w:rStyle w:val="af8"/>
            <w:rFonts w:eastAsiaTheme="majorEastAsia"/>
            <w:noProof/>
          </w:rPr>
          <w:t>2.3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Перспективные балансы тепловой мощности и тепловой нагрузки в перспективных зонах действия источников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_Toc378843023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10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4" w:history="1">
        <w:r w:rsidR="00F90956" w:rsidRPr="00A05E3E">
          <w:rPr>
            <w:rStyle w:val="af8"/>
            <w:rFonts w:eastAsiaTheme="majorEastAsia"/>
            <w:noProof/>
          </w:rPr>
          <w:t>2.4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_Toc378843024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5" w:history="1">
        <w:r w:rsidR="00F90956" w:rsidRPr="00A05E3E">
          <w:rPr>
            <w:rStyle w:val="af8"/>
            <w:rFonts w:eastAsiaTheme="majorEastAsia"/>
            <w:noProof/>
          </w:rPr>
          <w:t>2.5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Значения существующих и перспективных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_Toc378843025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6" w:history="1">
        <w:r w:rsidR="00F90956" w:rsidRPr="00A05E3E">
          <w:rPr>
            <w:rStyle w:val="af8"/>
            <w:rFonts w:eastAsiaTheme="majorEastAsia"/>
            <w:iCs/>
            <w:noProof/>
          </w:rPr>
          <w:t>2.6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iCs/>
            <w:noProof/>
          </w:rPr>
          <w:t>Значения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_Toc378843026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7" w:history="1">
        <w:r w:rsidR="00F90956" w:rsidRPr="00A05E3E">
          <w:rPr>
            <w:rStyle w:val="af8"/>
            <w:noProof/>
          </w:rPr>
          <w:t>2.7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noProof/>
          </w:rPr>
          <w:t>Радиус эффективного теплоснабжения, позволяющий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_Toc378843027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13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8" w:history="1">
        <w:r w:rsidR="00F90956" w:rsidRPr="00A05E3E">
          <w:rPr>
            <w:rStyle w:val="af8"/>
            <w:rFonts w:eastAsiaTheme="majorEastAsia"/>
            <w:noProof/>
          </w:rPr>
          <w:t>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Перспективные балансы теплоносителя.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_Toc378843028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29" w:history="1">
        <w:r w:rsidR="00F90956" w:rsidRPr="00A05E3E">
          <w:rPr>
            <w:rStyle w:val="af8"/>
            <w:rFonts w:eastAsiaTheme="majorEastAsia"/>
            <w:noProof/>
          </w:rPr>
          <w:t>3.1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_Toc378843029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0" w:history="1">
        <w:r w:rsidR="00F90956" w:rsidRPr="00A05E3E">
          <w:rPr>
            <w:rStyle w:val="af8"/>
            <w:rFonts w:eastAsiaTheme="majorEastAsia"/>
            <w:noProof/>
          </w:rPr>
          <w:t>3.2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_Toc378843030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17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1" w:history="1">
        <w:r w:rsidR="00F90956" w:rsidRPr="00A05E3E">
          <w:rPr>
            <w:rStyle w:val="af8"/>
            <w:rFonts w:eastAsiaTheme="majorEastAsia"/>
            <w:noProof/>
          </w:rPr>
          <w:t>4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Предложения по строительству, реконструкции и техническому перевооружению источников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_Toc378843031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18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2" w:history="1">
        <w:r w:rsidR="00F90956" w:rsidRPr="00A05E3E">
          <w:rPr>
            <w:rStyle w:val="af8"/>
            <w:rFonts w:eastAsiaTheme="majorEastAsia"/>
            <w:noProof/>
          </w:rPr>
          <w:t>4.1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_Toc378843032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18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3" w:history="1">
        <w:r w:rsidR="00F90956" w:rsidRPr="00A05E3E">
          <w:rPr>
            <w:rStyle w:val="af8"/>
            <w:rFonts w:eastAsiaTheme="majorEastAsia"/>
            <w:noProof/>
          </w:rPr>
          <w:t>4.2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_Toc378843033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18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4" w:history="1">
        <w:r w:rsidR="00F90956" w:rsidRPr="00A05E3E">
          <w:rPr>
            <w:rStyle w:val="af8"/>
            <w:rFonts w:eastAsiaTheme="majorEastAsia"/>
            <w:noProof/>
          </w:rPr>
          <w:t>4.3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техническому перевооружению источников тепловой энергии с целью повышения эффективности работы систем теплоснабжения.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_Toc378843034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18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5" w:history="1">
        <w:r w:rsidR="00F90956" w:rsidRPr="00A05E3E">
          <w:rPr>
            <w:rStyle w:val="af8"/>
            <w:rFonts w:eastAsiaTheme="majorEastAsia"/>
            <w:noProof/>
          </w:rPr>
          <w:t>4.4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_Toc378843035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18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6" w:history="1">
        <w:r w:rsidR="00F90956" w:rsidRPr="00A05E3E">
          <w:rPr>
            <w:rStyle w:val="af8"/>
            <w:rFonts w:eastAsiaTheme="majorEastAsia"/>
            <w:noProof/>
          </w:rPr>
          <w:t>4.5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Меры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окончанию планируемого периода.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_Toc378843036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7" w:history="1">
        <w:r w:rsidR="00F90956" w:rsidRPr="00A05E3E">
          <w:rPr>
            <w:rStyle w:val="af8"/>
            <w:rFonts w:eastAsiaTheme="majorEastAsia"/>
            <w:noProof/>
          </w:rPr>
          <w:t>4.6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_Toc378843037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8" w:history="1">
        <w:r w:rsidR="00F90956" w:rsidRPr="00A05E3E">
          <w:rPr>
            <w:rStyle w:val="af8"/>
            <w:rFonts w:eastAsiaTheme="majorEastAsia"/>
            <w:noProof/>
          </w:rPr>
          <w:t>4.7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 (мощности) и теплоносителя, поставляющими тепловую энергию в данной системе теплоснабжения на каждом этапе планируемого периода.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_Toc378843038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39" w:history="1">
        <w:r w:rsidR="00F90956" w:rsidRPr="00A05E3E">
          <w:rPr>
            <w:rStyle w:val="af8"/>
            <w:rFonts w:eastAsiaTheme="majorEastAsia"/>
            <w:noProof/>
          </w:rPr>
          <w:t>4.8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_Toc378843039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19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0" w:history="1">
        <w:r w:rsidR="00F90956" w:rsidRPr="00A05E3E">
          <w:rPr>
            <w:rStyle w:val="af8"/>
            <w:rFonts w:eastAsiaTheme="majorEastAsia"/>
            <w:noProof/>
          </w:rPr>
          <w:t>5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Предложения по строительству и реконструкции тепловых сетей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_Toc378843040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1" w:history="1">
        <w:r w:rsidR="00F90956" w:rsidRPr="00A05E3E">
          <w:rPr>
            <w:rStyle w:val="af8"/>
            <w:rFonts w:eastAsiaTheme="majorEastAsia"/>
            <w:noProof/>
          </w:rPr>
          <w:t>5.1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новому строительству и реконструкции тепловых сетей, обеспечивающих перераспределение тепловой нагрузки из зон с 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_Toc378843041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2" w:history="1">
        <w:r w:rsidR="00F90956" w:rsidRPr="00A05E3E">
          <w:rPr>
            <w:rStyle w:val="af8"/>
            <w:rFonts w:eastAsiaTheme="majorEastAsia"/>
            <w:noProof/>
          </w:rPr>
          <w:t>5.2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новому строительству тепловых сетей для обеспечения перспективных приростов тепловой нагрузки во вновь осваиваемых районах поселения, городского округа под жилищную, комплексную или производственную застройку.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_Toc378843042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3" w:history="1">
        <w:r w:rsidR="00F90956" w:rsidRPr="00A05E3E">
          <w:rPr>
            <w:rStyle w:val="af8"/>
            <w:rFonts w:eastAsiaTheme="majorEastAsia"/>
            <w:noProof/>
          </w:rPr>
          <w:t>5.3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Предложение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_Toc378843043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4" w:history="1">
        <w:r w:rsidR="00F90956" w:rsidRPr="00A05E3E">
          <w:rPr>
            <w:rStyle w:val="af8"/>
            <w:rFonts w:eastAsiaTheme="majorEastAsia"/>
            <w:noProof/>
          </w:rPr>
          <w:t>5.4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котельных;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_Toc378843044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5" w:history="1">
        <w:r w:rsidR="00F90956" w:rsidRPr="00A05E3E">
          <w:rPr>
            <w:rStyle w:val="af8"/>
            <w:rFonts w:eastAsiaTheme="majorEastAsia"/>
            <w:noProof/>
          </w:rPr>
          <w:t>5.5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Предложения по строительству и реконструкции тепловых сетей для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_Toc378843045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25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6" w:history="1">
        <w:r w:rsidR="00F90956" w:rsidRPr="00A05E3E">
          <w:rPr>
            <w:rStyle w:val="af8"/>
            <w:rFonts w:eastAsiaTheme="majorEastAsia"/>
            <w:noProof/>
          </w:rPr>
          <w:t>6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Перспективные топливные балансы.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_Toc378843046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7" w:history="1">
        <w:r w:rsidR="00F90956" w:rsidRPr="00A05E3E">
          <w:rPr>
            <w:rStyle w:val="af8"/>
            <w:rFonts w:eastAsiaTheme="majorEastAsia"/>
            <w:noProof/>
          </w:rPr>
          <w:t>7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Инвестиции в строительство, реконструкцию и техническое перевооружение.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_Toc378843047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8" w:history="1">
        <w:r w:rsidR="00F90956" w:rsidRPr="00A05E3E">
          <w:rPr>
            <w:rStyle w:val="af8"/>
            <w:rFonts w:eastAsiaTheme="majorEastAsia"/>
            <w:noProof/>
          </w:rPr>
          <w:t>7.1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Решения по величине необходимых инвестиций в новое строительство, реконструкцию и техническое перевооружение источников тепловой энергии  на каждом этапе планируемого периода с учетом утвержденной инвестиционной программы.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_Toc378843048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29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49" w:history="1">
        <w:r w:rsidR="00F90956" w:rsidRPr="00A05E3E">
          <w:rPr>
            <w:rStyle w:val="af8"/>
            <w:rFonts w:eastAsiaTheme="majorEastAsia"/>
            <w:noProof/>
          </w:rPr>
          <w:t>7.2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Решения по величине необходимых инвестиций в новое строительство, реконструкцию и техническое перевооружение тепловых сетей, насосных станций и тепловых пунктов на каждом этапе планируемого периода с учетом утвержденной инвестиционной программы.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_Toc378843049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30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23"/>
        <w:tabs>
          <w:tab w:val="left" w:pos="880"/>
          <w:tab w:val="right" w:leader="dot" w:pos="101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50" w:history="1">
        <w:r w:rsidR="00F90956" w:rsidRPr="00A05E3E">
          <w:rPr>
            <w:rStyle w:val="af8"/>
            <w:rFonts w:eastAsiaTheme="majorEastAsia"/>
            <w:noProof/>
          </w:rPr>
          <w:t>7.3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Решения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_Toc378843050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31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51" w:history="1">
        <w:r w:rsidR="00F90956" w:rsidRPr="00A05E3E">
          <w:rPr>
            <w:rStyle w:val="af8"/>
            <w:rFonts w:eastAsiaTheme="majorEastAsia"/>
            <w:noProof/>
          </w:rPr>
          <w:t>8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Решение об определении единой теплоснабжающей организации (организаций)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_Toc378843051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32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52" w:history="1">
        <w:r w:rsidR="00F90956" w:rsidRPr="00A05E3E">
          <w:rPr>
            <w:rStyle w:val="af8"/>
            <w:rFonts w:eastAsiaTheme="majorEastAsia"/>
            <w:noProof/>
          </w:rPr>
          <w:t>9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Решения о распределении тепловой нагрузки между источниками тепловой энергии.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_Toc378843052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34</w:t>
        </w:r>
        <w:r w:rsidR="002E20A8">
          <w:rPr>
            <w:noProof/>
            <w:webHidden/>
          </w:rPr>
          <w:fldChar w:fldCharType="end"/>
        </w:r>
      </w:hyperlink>
    </w:p>
    <w:p w:rsidR="00F90956" w:rsidRDefault="00E359B9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78843053" w:history="1">
        <w:r w:rsidR="00F90956" w:rsidRPr="00A05E3E">
          <w:rPr>
            <w:rStyle w:val="af8"/>
            <w:rFonts w:eastAsiaTheme="majorEastAsia"/>
            <w:noProof/>
          </w:rPr>
          <w:t>10</w:t>
        </w:r>
        <w:r w:rsidR="00F90956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90956" w:rsidRPr="00A05E3E">
          <w:rPr>
            <w:rStyle w:val="af8"/>
            <w:rFonts w:eastAsiaTheme="majorEastAsia"/>
            <w:noProof/>
          </w:rPr>
          <w:t>Раздел Решения по бесхозным тепловым сетям.</w:t>
        </w:r>
        <w:r w:rsidR="00F90956">
          <w:rPr>
            <w:noProof/>
            <w:webHidden/>
          </w:rPr>
          <w:tab/>
        </w:r>
        <w:r w:rsidR="002E20A8">
          <w:rPr>
            <w:noProof/>
            <w:webHidden/>
          </w:rPr>
          <w:fldChar w:fldCharType="begin"/>
        </w:r>
        <w:r w:rsidR="00F90956">
          <w:rPr>
            <w:noProof/>
            <w:webHidden/>
          </w:rPr>
          <w:instrText xml:space="preserve"> PAGEREF _Toc378843053 \h </w:instrText>
        </w:r>
        <w:r w:rsidR="002E20A8">
          <w:rPr>
            <w:noProof/>
            <w:webHidden/>
          </w:rPr>
        </w:r>
        <w:r w:rsidR="002E20A8">
          <w:rPr>
            <w:noProof/>
            <w:webHidden/>
          </w:rPr>
          <w:fldChar w:fldCharType="separate"/>
        </w:r>
        <w:r w:rsidR="005E4394">
          <w:rPr>
            <w:noProof/>
            <w:webHidden/>
          </w:rPr>
          <w:t>35</w:t>
        </w:r>
        <w:r w:rsidR="002E20A8">
          <w:rPr>
            <w:noProof/>
            <w:webHidden/>
          </w:rPr>
          <w:fldChar w:fldCharType="end"/>
        </w:r>
      </w:hyperlink>
    </w:p>
    <w:p w:rsidR="00251F25" w:rsidRDefault="002E20A8" w:rsidP="00251F25">
      <w:pPr>
        <w:rPr>
          <w:rFonts w:asciiTheme="majorHAnsi" w:eastAsiaTheme="majorEastAsia" w:hAnsiTheme="majorHAnsi" w:cstheme="majorBidi"/>
          <w:color w:val="365F91" w:themeColor="accent1" w:themeShade="BF"/>
          <w:sz w:val="28"/>
          <w:szCs w:val="28"/>
        </w:rPr>
      </w:pPr>
      <w:r>
        <w:fldChar w:fldCharType="end"/>
      </w:r>
      <w:r w:rsidR="00251F25">
        <w:br w:type="page"/>
      </w:r>
    </w:p>
    <w:p w:rsidR="00D1356B" w:rsidRPr="00E95B60" w:rsidRDefault="00D1356B" w:rsidP="007910DB">
      <w:pPr>
        <w:pStyle w:val="1"/>
        <w:spacing w:before="0" w:line="240" w:lineRule="auto"/>
        <w:ind w:left="0"/>
        <w:rPr>
          <w:rFonts w:ascii="Times New Roman" w:hAnsi="Times New Roman" w:cs="Times New Roman"/>
          <w:color w:val="auto"/>
        </w:rPr>
      </w:pPr>
      <w:bookmarkStart w:id="0" w:name="_Toc378843016"/>
      <w:r w:rsidRPr="00E95B60">
        <w:rPr>
          <w:rFonts w:ascii="Times New Roman" w:hAnsi="Times New Roman" w:cs="Times New Roman"/>
          <w:color w:val="auto"/>
        </w:rPr>
        <w:lastRenderedPageBreak/>
        <w:t>Раздел Показатели перспективного спроса на тепловую энергию (мощность) и теплоноситель в установленных границах территории поселения, городского округа;</w:t>
      </w:r>
      <w:bookmarkEnd w:id="0"/>
    </w:p>
    <w:p w:rsidR="00D1356B" w:rsidRDefault="00D1356B" w:rsidP="007910DB">
      <w:pPr>
        <w:pStyle w:val="2"/>
        <w:spacing w:line="240" w:lineRule="auto"/>
        <w:ind w:left="0" w:firstLine="0"/>
        <w:jc w:val="both"/>
      </w:pPr>
      <w:bookmarkStart w:id="1" w:name="_Toc356459891"/>
      <w:bookmarkStart w:id="2" w:name="_Toc378843017"/>
      <w:r w:rsidRPr="00482F56">
        <w:t>Площадь строительных фондов и приросты площади строительных фондов по расчетным элементам территориального деления.</w:t>
      </w:r>
      <w:bookmarkEnd w:id="1"/>
      <w:bookmarkEnd w:id="2"/>
    </w:p>
    <w:p w:rsidR="001B318F" w:rsidRDefault="001B318F" w:rsidP="007148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71486B" w:rsidRDefault="0071486B" w:rsidP="002E756B">
      <w:pPr>
        <w:spacing w:before="120" w:after="12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71486B">
        <w:rPr>
          <w:rFonts w:ascii="Times New Roman" w:eastAsia="Calibri" w:hAnsi="Times New Roman" w:cs="Times New Roman"/>
          <w:sz w:val="26"/>
          <w:szCs w:val="26"/>
        </w:rPr>
        <w:t xml:space="preserve">Согласно информации предоставленной администрацией </w:t>
      </w:r>
      <w:proofErr w:type="spellStart"/>
      <w:r w:rsidR="007910DB">
        <w:rPr>
          <w:rFonts w:ascii="Times New Roman" w:eastAsia="Calibri" w:hAnsi="Times New Roman" w:cs="Times New Roman"/>
          <w:sz w:val="26"/>
          <w:szCs w:val="26"/>
        </w:rPr>
        <w:t>Громовского</w:t>
      </w:r>
      <w:proofErr w:type="spellEnd"/>
      <w:r w:rsidRPr="0071486B">
        <w:rPr>
          <w:rFonts w:ascii="Times New Roman" w:eastAsia="Calibri" w:hAnsi="Times New Roman" w:cs="Times New Roman"/>
          <w:sz w:val="26"/>
          <w:szCs w:val="26"/>
        </w:rPr>
        <w:t xml:space="preserve"> се</w:t>
      </w:r>
      <w:r>
        <w:rPr>
          <w:rFonts w:ascii="Times New Roman" w:eastAsia="Calibri" w:hAnsi="Times New Roman" w:cs="Times New Roman"/>
          <w:sz w:val="26"/>
          <w:szCs w:val="26"/>
        </w:rPr>
        <w:t>льского поселения, в таблице 1</w:t>
      </w:r>
      <w:r w:rsidRPr="0071486B">
        <w:rPr>
          <w:rFonts w:ascii="Times New Roman" w:eastAsia="Calibri" w:hAnsi="Times New Roman" w:cs="Times New Roman"/>
          <w:sz w:val="26"/>
          <w:szCs w:val="26"/>
        </w:rPr>
        <w:t>.1.</w:t>
      </w:r>
      <w:r w:rsidR="007910DB">
        <w:rPr>
          <w:rFonts w:ascii="Times New Roman" w:eastAsia="Calibri" w:hAnsi="Times New Roman" w:cs="Times New Roman"/>
          <w:sz w:val="26"/>
          <w:szCs w:val="26"/>
        </w:rPr>
        <w:t>1</w:t>
      </w:r>
      <w:r w:rsidRPr="0071486B">
        <w:rPr>
          <w:rFonts w:ascii="Times New Roman" w:eastAsia="Calibri" w:hAnsi="Times New Roman" w:cs="Times New Roman"/>
          <w:sz w:val="26"/>
          <w:szCs w:val="26"/>
        </w:rPr>
        <w:t xml:space="preserve"> представлена информация прогноза приростов строительных фондов. Расположение перспективной застр</w:t>
      </w:r>
      <w:r>
        <w:rPr>
          <w:rFonts w:ascii="Times New Roman" w:eastAsia="Calibri" w:hAnsi="Times New Roman" w:cs="Times New Roman"/>
          <w:sz w:val="26"/>
          <w:szCs w:val="26"/>
        </w:rPr>
        <w:t>ойки представлено на рисунке 1</w:t>
      </w:r>
      <w:r w:rsidRPr="0071486B">
        <w:rPr>
          <w:rFonts w:ascii="Times New Roman" w:eastAsia="Calibri" w:hAnsi="Times New Roman" w:cs="Times New Roman"/>
          <w:sz w:val="26"/>
          <w:szCs w:val="26"/>
        </w:rPr>
        <w:t>.1.</w:t>
      </w:r>
      <w:r w:rsidR="007910DB">
        <w:rPr>
          <w:rFonts w:ascii="Times New Roman" w:eastAsia="Calibri" w:hAnsi="Times New Roman" w:cs="Times New Roman"/>
          <w:sz w:val="26"/>
          <w:szCs w:val="26"/>
        </w:rPr>
        <w:t>1.</w:t>
      </w:r>
    </w:p>
    <w:p w:rsidR="0071486B" w:rsidRDefault="005E4394" w:rsidP="002E756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 w:rsidRPr="005E4394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93AC0E6" wp14:editId="3E072FF7">
            <wp:extent cx="4295775" cy="2501337"/>
            <wp:effectExtent l="0" t="0" r="0" b="0"/>
            <wp:docPr id="7" name="Рисунок 7" descr="C:\Users\ingener3\Desktop\Громово\Пьез пос Громово до но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gener3\Desktop\Громово\Пьез пос Громово до нов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09" t="14815" r="33303" b="67761"/>
                    <a:stretch/>
                  </pic:blipFill>
                  <pic:spPr bwMode="auto">
                    <a:xfrm>
                      <a:off x="0" y="0"/>
                      <a:ext cx="4307819" cy="25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59B9">
        <w:rPr>
          <w:noProof/>
        </w:rPr>
        <w:pict>
          <v:oval id="Овал 37" o:spid="_x0000_s1095" style="position:absolute;left:0;text-align:left;margin-left:172.45pt;margin-top:27.75pt;width:230.25pt;height:131.25pt;z-index:25165824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" fillcolor="aqua" strokecolor="#41719c" strokeweight="1pt">
            <v:fill opacity="19789f"/>
            <v:stroke joinstyle="miter"/>
          </v:oval>
        </w:pict>
      </w:r>
    </w:p>
    <w:p w:rsidR="0071486B" w:rsidRPr="007910DB" w:rsidRDefault="0071486B" w:rsidP="002E756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910DB">
        <w:rPr>
          <w:rFonts w:ascii="Times New Roman" w:hAnsi="Times New Roman" w:cs="Times New Roman"/>
          <w:b/>
          <w:sz w:val="26"/>
          <w:szCs w:val="26"/>
        </w:rPr>
        <w:t>Рисунок 1.1</w:t>
      </w:r>
      <w:r w:rsidR="007910DB" w:rsidRPr="007910DB">
        <w:rPr>
          <w:rFonts w:ascii="Times New Roman" w:hAnsi="Times New Roman" w:cs="Times New Roman"/>
          <w:b/>
          <w:sz w:val="26"/>
          <w:szCs w:val="26"/>
        </w:rPr>
        <w:t>.1</w:t>
      </w:r>
      <w:r w:rsidRPr="007910DB">
        <w:rPr>
          <w:rFonts w:ascii="Times New Roman" w:hAnsi="Times New Roman" w:cs="Times New Roman"/>
          <w:b/>
          <w:sz w:val="26"/>
          <w:szCs w:val="26"/>
        </w:rPr>
        <w:t xml:space="preserve"> Расположение перспективной застройки </w:t>
      </w:r>
      <w:r w:rsidR="007910DB" w:rsidRPr="007910DB">
        <w:rPr>
          <w:rFonts w:ascii="Times New Roman" w:eastAsia="Calibri" w:hAnsi="Times New Roman" w:cs="Times New Roman"/>
          <w:b/>
          <w:sz w:val="26"/>
          <w:szCs w:val="26"/>
        </w:rPr>
        <w:t xml:space="preserve">в пос. </w:t>
      </w:r>
      <w:proofErr w:type="spellStart"/>
      <w:r w:rsidR="007910DB" w:rsidRPr="007910DB">
        <w:rPr>
          <w:rFonts w:ascii="Times New Roman" w:eastAsia="Calibri" w:hAnsi="Times New Roman" w:cs="Times New Roman"/>
          <w:b/>
          <w:sz w:val="26"/>
          <w:szCs w:val="26"/>
        </w:rPr>
        <w:t>Громово</w:t>
      </w:r>
      <w:proofErr w:type="spellEnd"/>
      <w:r w:rsidR="007910DB" w:rsidRPr="007910DB">
        <w:rPr>
          <w:rFonts w:ascii="Times New Roman" w:eastAsia="Calibri" w:hAnsi="Times New Roman" w:cs="Times New Roman"/>
          <w:b/>
          <w:sz w:val="26"/>
          <w:szCs w:val="26"/>
        </w:rPr>
        <w:t>.</w:t>
      </w:r>
    </w:p>
    <w:p w:rsidR="00CC4820" w:rsidRPr="007910DB" w:rsidRDefault="00CC4820" w:rsidP="00063E3C">
      <w:pPr>
        <w:pStyle w:val="af1"/>
        <w:keepNext/>
        <w:spacing w:after="0" w:line="276" w:lineRule="auto"/>
        <w:jc w:val="right"/>
        <w:rPr>
          <w:color w:val="000000" w:themeColor="text1"/>
          <w:sz w:val="26"/>
          <w:szCs w:val="26"/>
        </w:rPr>
      </w:pPr>
      <w:r w:rsidRPr="007910DB">
        <w:rPr>
          <w:color w:val="000000" w:themeColor="text1"/>
          <w:sz w:val="26"/>
          <w:szCs w:val="26"/>
        </w:rPr>
        <w:t>Таблица</w:t>
      </w:r>
      <w:r w:rsidR="007910DB">
        <w:rPr>
          <w:color w:val="000000" w:themeColor="text1"/>
          <w:sz w:val="26"/>
          <w:szCs w:val="26"/>
        </w:rPr>
        <w:t>1.1.1</w:t>
      </w:r>
    </w:p>
    <w:p w:rsidR="0040258A" w:rsidRPr="007910DB" w:rsidRDefault="0040258A" w:rsidP="0040258A">
      <w:pPr>
        <w:pStyle w:val="aff6"/>
        <w:jc w:val="center"/>
        <w:rPr>
          <w:b/>
          <w:sz w:val="26"/>
          <w:szCs w:val="26"/>
        </w:rPr>
      </w:pPr>
      <w:r w:rsidRPr="007910DB">
        <w:rPr>
          <w:b/>
          <w:sz w:val="26"/>
          <w:szCs w:val="26"/>
        </w:rPr>
        <w:t>Перспективное строительство.</w:t>
      </w:r>
    </w:p>
    <w:tbl>
      <w:tblPr>
        <w:tblStyle w:val="111"/>
        <w:tblW w:w="10314" w:type="dxa"/>
        <w:jc w:val="center"/>
        <w:tblLayout w:type="fixed"/>
        <w:tblLook w:val="01E0" w:firstRow="1" w:lastRow="1" w:firstColumn="1" w:lastColumn="1" w:noHBand="0" w:noVBand="0"/>
      </w:tblPr>
      <w:tblGrid>
        <w:gridCol w:w="2358"/>
        <w:gridCol w:w="1748"/>
        <w:gridCol w:w="1672"/>
        <w:gridCol w:w="1134"/>
        <w:gridCol w:w="1701"/>
        <w:gridCol w:w="1701"/>
      </w:tblGrid>
      <w:tr w:rsidR="007910DB" w:rsidRPr="007910DB" w:rsidTr="003A2468">
        <w:trPr>
          <w:trHeight w:val="20"/>
          <w:jc w:val="center"/>
        </w:trPr>
        <w:tc>
          <w:tcPr>
            <w:tcW w:w="2358" w:type="dxa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Котельная</w:t>
            </w:r>
          </w:p>
        </w:tc>
        <w:tc>
          <w:tcPr>
            <w:tcW w:w="1748" w:type="dxa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Объект, адрес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Планируемый ввод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Объем*, м</w:t>
            </w:r>
            <w:r w:rsidRPr="007910DB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Расход тепла на отопление,</w:t>
            </w:r>
          </w:p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Гкал/час</w:t>
            </w:r>
          </w:p>
        </w:tc>
        <w:tc>
          <w:tcPr>
            <w:tcW w:w="1701" w:type="dxa"/>
            <w:shd w:val="clear" w:color="auto" w:fill="auto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Расход тепла на горячее водоснабжение, Гкал/час</w:t>
            </w:r>
          </w:p>
        </w:tc>
      </w:tr>
      <w:tr w:rsidR="007910DB" w:rsidRPr="007910DB" w:rsidTr="003A2468">
        <w:trPr>
          <w:trHeight w:val="20"/>
          <w:jc w:val="center"/>
        </w:trPr>
        <w:tc>
          <w:tcPr>
            <w:tcW w:w="10314" w:type="dxa"/>
            <w:gridSpan w:val="6"/>
            <w:shd w:val="clear" w:color="auto" w:fill="auto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910DB">
              <w:rPr>
                <w:rFonts w:ascii="Times New Roman" w:hAnsi="Times New Roman"/>
                <w:b/>
                <w:sz w:val="20"/>
                <w:szCs w:val="20"/>
              </w:rPr>
              <w:t>Жилые дома</w:t>
            </w:r>
          </w:p>
        </w:tc>
      </w:tr>
      <w:tr w:rsidR="007910DB" w:rsidRPr="007910DB" w:rsidTr="003A2468">
        <w:trPr>
          <w:trHeight w:val="20"/>
          <w:jc w:val="center"/>
        </w:trPr>
        <w:tc>
          <w:tcPr>
            <w:tcW w:w="2358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Котельная в</w:t>
            </w:r>
          </w:p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 xml:space="preserve">пос. </w:t>
            </w:r>
            <w:proofErr w:type="spellStart"/>
            <w:r w:rsidRPr="007910DB">
              <w:rPr>
                <w:rFonts w:ascii="Times New Roman" w:hAnsi="Times New Roman"/>
                <w:sz w:val="20"/>
                <w:szCs w:val="20"/>
              </w:rPr>
              <w:t>Громово</w:t>
            </w:r>
            <w:proofErr w:type="spellEnd"/>
          </w:p>
        </w:tc>
        <w:tc>
          <w:tcPr>
            <w:tcW w:w="1748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 xml:space="preserve">Два многоквартирных дома, пос. </w:t>
            </w:r>
            <w:proofErr w:type="spellStart"/>
            <w:r w:rsidRPr="007910DB">
              <w:rPr>
                <w:rFonts w:ascii="Times New Roman" w:hAnsi="Times New Roman"/>
                <w:sz w:val="20"/>
                <w:szCs w:val="20"/>
              </w:rPr>
              <w:t>Громово</w:t>
            </w:r>
            <w:proofErr w:type="spellEnd"/>
            <w:r w:rsidRPr="007910DB">
              <w:rPr>
                <w:rFonts w:ascii="Times New Roman" w:hAnsi="Times New Roman"/>
                <w:sz w:val="20"/>
                <w:szCs w:val="20"/>
              </w:rPr>
              <w:t>, ул. Центральная</w:t>
            </w:r>
          </w:p>
        </w:tc>
        <w:tc>
          <w:tcPr>
            <w:tcW w:w="1672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не определен</w:t>
            </w:r>
          </w:p>
        </w:tc>
        <w:tc>
          <w:tcPr>
            <w:tcW w:w="1134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~4500</w:t>
            </w:r>
          </w:p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~4500</w:t>
            </w:r>
          </w:p>
        </w:tc>
        <w:tc>
          <w:tcPr>
            <w:tcW w:w="1701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0,1</w:t>
            </w:r>
          </w:p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01" w:type="dxa"/>
            <w:vAlign w:val="center"/>
          </w:tcPr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0,02</w:t>
            </w:r>
          </w:p>
          <w:p w:rsidR="007910DB" w:rsidRPr="007910DB" w:rsidRDefault="007910DB" w:rsidP="007910D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910DB">
              <w:rPr>
                <w:rFonts w:ascii="Times New Roman" w:hAnsi="Times New Roman"/>
                <w:sz w:val="20"/>
                <w:szCs w:val="20"/>
              </w:rPr>
              <w:t>0,02</w:t>
            </w:r>
          </w:p>
        </w:tc>
      </w:tr>
    </w:tbl>
    <w:p w:rsidR="0071486B" w:rsidRDefault="0071486B" w:rsidP="0040258A">
      <w:pPr>
        <w:pStyle w:val="aff6"/>
        <w:jc w:val="center"/>
        <w:rPr>
          <w:b/>
          <w:sz w:val="26"/>
          <w:szCs w:val="26"/>
        </w:rPr>
      </w:pPr>
    </w:p>
    <w:p w:rsidR="00D1356B" w:rsidRPr="001340A4" w:rsidRDefault="00D1356B" w:rsidP="007910DB">
      <w:pPr>
        <w:pStyle w:val="2"/>
        <w:spacing w:line="240" w:lineRule="auto"/>
        <w:ind w:left="0" w:firstLine="0"/>
        <w:jc w:val="both"/>
      </w:pPr>
      <w:bookmarkStart w:id="3" w:name="_Toc356459892"/>
      <w:bookmarkStart w:id="4" w:name="_Toc378843018"/>
      <w:r w:rsidRPr="001340A4">
        <w:t>Объемы потребления тепловой энергии (мощности</w:t>
      </w:r>
      <w:r w:rsidR="007910DB" w:rsidRPr="001340A4">
        <w:t xml:space="preserve">), </w:t>
      </w:r>
      <w:proofErr w:type="spellStart"/>
      <w:proofErr w:type="gramStart"/>
      <w:r w:rsidR="00BC2487">
        <w:t>теплоносителя,</w:t>
      </w:r>
      <w:r w:rsidR="007910DB" w:rsidRPr="001340A4">
        <w:t>приросты</w:t>
      </w:r>
      <w:proofErr w:type="spellEnd"/>
      <w:proofErr w:type="gramEnd"/>
      <w:r w:rsidRPr="001340A4">
        <w:t xml:space="preserve"> потребления тепловой энергии (мощности) в каждом расчетном элементе территориального деления на каждом этапе и к окончанию планируемого периода.</w:t>
      </w:r>
      <w:bookmarkEnd w:id="3"/>
      <w:bookmarkEnd w:id="4"/>
    </w:p>
    <w:p w:rsidR="00D1356B" w:rsidRPr="00482F56" w:rsidRDefault="00D1356B" w:rsidP="00482F56">
      <w:pPr>
        <w:pStyle w:val="11"/>
        <w:tabs>
          <w:tab w:val="left" w:pos="993"/>
        </w:tabs>
        <w:spacing w:before="0" w:after="0" w:line="276" w:lineRule="auto"/>
        <w:ind w:left="720"/>
        <w:rPr>
          <w:sz w:val="23"/>
          <w:szCs w:val="23"/>
        </w:rPr>
      </w:pPr>
    </w:p>
    <w:p w:rsidR="008E7004" w:rsidRDefault="00D1356B" w:rsidP="00461C65">
      <w:pPr>
        <w:pStyle w:val="11"/>
        <w:tabs>
          <w:tab w:val="left" w:pos="993"/>
        </w:tabs>
        <w:spacing w:before="0" w:after="0" w:line="360" w:lineRule="auto"/>
        <w:ind w:firstLine="851"/>
        <w:rPr>
          <w:sz w:val="26"/>
          <w:szCs w:val="26"/>
        </w:rPr>
      </w:pPr>
      <w:r w:rsidRPr="004A562B">
        <w:rPr>
          <w:sz w:val="26"/>
          <w:szCs w:val="26"/>
        </w:rPr>
        <w:t xml:space="preserve">Прогноз объемов потребления тепловой мощности потребителями централизованного теплоснабжения </w:t>
      </w:r>
      <w:r w:rsidR="004A562B">
        <w:rPr>
          <w:sz w:val="26"/>
          <w:szCs w:val="26"/>
        </w:rPr>
        <w:t xml:space="preserve">МО </w:t>
      </w:r>
      <w:proofErr w:type="spellStart"/>
      <w:r w:rsidR="0007581C">
        <w:rPr>
          <w:sz w:val="26"/>
          <w:szCs w:val="26"/>
        </w:rPr>
        <w:t>Громовс</w:t>
      </w:r>
      <w:r w:rsidR="0071486B">
        <w:rPr>
          <w:sz w:val="26"/>
          <w:szCs w:val="26"/>
        </w:rPr>
        <w:t>кое</w:t>
      </w:r>
      <w:proofErr w:type="spellEnd"/>
      <w:r w:rsidR="004A562B">
        <w:rPr>
          <w:sz w:val="26"/>
          <w:szCs w:val="26"/>
        </w:rPr>
        <w:t xml:space="preserve"> сельское поселение </w:t>
      </w:r>
      <w:r w:rsidRPr="004A562B">
        <w:rPr>
          <w:sz w:val="26"/>
          <w:szCs w:val="26"/>
        </w:rPr>
        <w:t>на 201</w:t>
      </w:r>
      <w:r w:rsidR="005F12C2" w:rsidRPr="004A562B">
        <w:rPr>
          <w:sz w:val="26"/>
          <w:szCs w:val="26"/>
        </w:rPr>
        <w:t>3</w:t>
      </w:r>
      <w:r w:rsidRPr="004A562B">
        <w:rPr>
          <w:sz w:val="26"/>
          <w:szCs w:val="26"/>
        </w:rPr>
        <w:t>-202</w:t>
      </w:r>
      <w:r w:rsidR="005F12C2" w:rsidRPr="004A562B">
        <w:rPr>
          <w:sz w:val="26"/>
          <w:szCs w:val="26"/>
        </w:rPr>
        <w:t>8</w:t>
      </w:r>
      <w:r w:rsidRPr="004A562B">
        <w:rPr>
          <w:sz w:val="26"/>
          <w:szCs w:val="26"/>
        </w:rPr>
        <w:t xml:space="preserve"> годы.</w:t>
      </w:r>
    </w:p>
    <w:p w:rsidR="00D1356B" w:rsidRPr="004A562B" w:rsidRDefault="001340A4" w:rsidP="00461C65">
      <w:pPr>
        <w:pStyle w:val="11"/>
        <w:tabs>
          <w:tab w:val="left" w:pos="993"/>
        </w:tabs>
        <w:spacing w:before="0" w:after="0" w:line="360" w:lineRule="auto"/>
        <w:ind w:firstLine="851"/>
        <w:rPr>
          <w:sz w:val="26"/>
          <w:szCs w:val="26"/>
        </w:rPr>
      </w:pPr>
      <w:r>
        <w:rPr>
          <w:sz w:val="26"/>
          <w:szCs w:val="26"/>
        </w:rPr>
        <w:t>Согласно перспек</w:t>
      </w:r>
      <w:r w:rsidR="0071486B">
        <w:rPr>
          <w:sz w:val="26"/>
          <w:szCs w:val="26"/>
        </w:rPr>
        <w:t xml:space="preserve">тиве развития, </w:t>
      </w:r>
      <w:r w:rsidR="0007581C" w:rsidRPr="0007581C">
        <w:rPr>
          <w:sz w:val="26"/>
          <w:szCs w:val="26"/>
        </w:rPr>
        <w:t xml:space="preserve">к центральному теплоснабжению планируется подключение к существующей котельной в пос. </w:t>
      </w:r>
      <w:proofErr w:type="spellStart"/>
      <w:r w:rsidR="0007581C" w:rsidRPr="0007581C">
        <w:rPr>
          <w:sz w:val="26"/>
          <w:szCs w:val="26"/>
        </w:rPr>
        <w:t>Громово</w:t>
      </w:r>
      <w:proofErr w:type="spellEnd"/>
      <w:r w:rsidR="0007581C" w:rsidRPr="0007581C">
        <w:rPr>
          <w:sz w:val="26"/>
          <w:szCs w:val="26"/>
        </w:rPr>
        <w:t xml:space="preserve"> два новых многоквартирных дома Суммарная тепловая нагрузка на каждый дом составит 0,12 Гкал/ч, из них 0,1 Гкал/ч – </w:t>
      </w:r>
      <w:r w:rsidR="0007581C" w:rsidRPr="0007581C">
        <w:rPr>
          <w:sz w:val="26"/>
          <w:szCs w:val="26"/>
        </w:rPr>
        <w:lastRenderedPageBreak/>
        <w:t xml:space="preserve">нагрузка на отопление и 0,02 Гкал/ч – нагрузка на </w:t>
      </w:r>
      <w:proofErr w:type="spellStart"/>
      <w:r w:rsidR="0007581C" w:rsidRPr="0007581C">
        <w:rPr>
          <w:sz w:val="26"/>
          <w:szCs w:val="26"/>
        </w:rPr>
        <w:t>ГВС.</w:t>
      </w:r>
      <w:r w:rsidR="00D1356B" w:rsidRPr="004A562B">
        <w:rPr>
          <w:sz w:val="26"/>
          <w:szCs w:val="26"/>
        </w:rPr>
        <w:t>Расчет</w:t>
      </w:r>
      <w:proofErr w:type="spellEnd"/>
      <w:r w:rsidR="00D1356B" w:rsidRPr="004A562B">
        <w:rPr>
          <w:sz w:val="26"/>
          <w:szCs w:val="26"/>
        </w:rPr>
        <w:t xml:space="preserve"> приростов теплопотребления тепловой мощности выполнен с учетом: </w:t>
      </w:r>
    </w:p>
    <w:p w:rsidR="00D1356B" w:rsidRPr="004A562B" w:rsidRDefault="00D1356B" w:rsidP="00461C65">
      <w:pPr>
        <w:pStyle w:val="Default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4A562B">
        <w:rPr>
          <w:rFonts w:ascii="Times New Roman" w:hAnsi="Times New Roman" w:cs="Times New Roman"/>
          <w:sz w:val="26"/>
          <w:szCs w:val="26"/>
        </w:rPr>
        <w:t xml:space="preserve">1. Требований Постановления Правительства Российской Федерации от 23 мая 2006 г. N 306 (в редакции постановления Правительства Российской Федерации от 28 марта 2012 г. N 258) «Об утверждении Правил установления и определения нормативов потребления коммунальных услуг» – для жилых зданий нового строительства. </w:t>
      </w:r>
    </w:p>
    <w:p w:rsidR="00D1356B" w:rsidRPr="004A562B" w:rsidRDefault="00D1356B" w:rsidP="00461C65">
      <w:pPr>
        <w:pStyle w:val="Default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4A562B">
        <w:rPr>
          <w:rFonts w:ascii="Times New Roman" w:hAnsi="Times New Roman" w:cs="Times New Roman"/>
          <w:sz w:val="26"/>
          <w:szCs w:val="26"/>
        </w:rPr>
        <w:t xml:space="preserve">2. Требований СНиП 23-02-2003 «Тепловая защита зданий» - для общественных зданий и зданий производственного назначения. </w:t>
      </w:r>
    </w:p>
    <w:p w:rsidR="00D1356B" w:rsidRDefault="00D1356B" w:rsidP="00461C65">
      <w:pPr>
        <w:pStyle w:val="Default"/>
        <w:spacing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4A562B">
        <w:rPr>
          <w:rFonts w:ascii="Times New Roman" w:hAnsi="Times New Roman" w:cs="Times New Roman"/>
          <w:sz w:val="26"/>
          <w:szCs w:val="26"/>
        </w:rPr>
        <w:t>3. Требований Постановления Правительства РФ от 25.01.2011 №18 18 «Об утверждении Правил установления требований энергетической эффективности для зданий, строений, сооружений и требований к правилам определения класса энергетической эффективности многоквартирных домов», предусматривающих поэтапное снижен</w:t>
      </w:r>
      <w:r w:rsidR="00FD51E9">
        <w:rPr>
          <w:rFonts w:ascii="Times New Roman" w:hAnsi="Times New Roman" w:cs="Times New Roman"/>
          <w:sz w:val="26"/>
          <w:szCs w:val="26"/>
        </w:rPr>
        <w:t>ие нормативов теплопотребления.</w:t>
      </w:r>
      <w:bookmarkStart w:id="5" w:name="_GoBack"/>
      <w:bookmarkEnd w:id="5"/>
    </w:p>
    <w:p w:rsidR="001340A4" w:rsidRPr="0007581C" w:rsidRDefault="001340A4" w:rsidP="001340A4">
      <w:pPr>
        <w:pStyle w:val="Default"/>
        <w:spacing w:line="360" w:lineRule="auto"/>
        <w:ind w:right="141" w:firstLine="709"/>
        <w:jc w:val="right"/>
        <w:rPr>
          <w:rFonts w:ascii="Times New Roman" w:hAnsi="Times New Roman" w:cs="Times New Roman"/>
          <w:b/>
          <w:sz w:val="26"/>
          <w:szCs w:val="26"/>
        </w:rPr>
      </w:pPr>
      <w:r w:rsidRPr="0007581C">
        <w:rPr>
          <w:rFonts w:ascii="Times New Roman" w:hAnsi="Times New Roman" w:cs="Times New Roman"/>
          <w:b/>
          <w:sz w:val="26"/>
          <w:szCs w:val="26"/>
        </w:rPr>
        <w:t>Таблица 1.2.1</w:t>
      </w:r>
    </w:p>
    <w:tbl>
      <w:tblPr>
        <w:tblStyle w:val="46"/>
        <w:tblW w:w="5000" w:type="pct"/>
        <w:tblLook w:val="04A0" w:firstRow="1" w:lastRow="0" w:firstColumn="1" w:lastColumn="0" w:noHBand="0" w:noVBand="1"/>
      </w:tblPr>
      <w:tblGrid>
        <w:gridCol w:w="2161"/>
        <w:gridCol w:w="2162"/>
        <w:gridCol w:w="2470"/>
        <w:gridCol w:w="3629"/>
      </w:tblGrid>
      <w:tr w:rsidR="004A6B7E" w:rsidRPr="002E756B" w:rsidTr="00BC2487">
        <w:tc>
          <w:tcPr>
            <w:tcW w:w="1037" w:type="pct"/>
            <w:shd w:val="clear" w:color="auto" w:fill="auto"/>
            <w:vAlign w:val="center"/>
          </w:tcPr>
          <w:p w:rsidR="004A6B7E" w:rsidRPr="002E756B" w:rsidRDefault="002E756B" w:rsidP="001340A4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1037" w:type="pct"/>
            <w:shd w:val="clear" w:color="auto" w:fill="auto"/>
            <w:vAlign w:val="center"/>
          </w:tcPr>
          <w:p w:rsidR="004A6B7E" w:rsidRPr="002E756B" w:rsidRDefault="004A6B7E" w:rsidP="001340A4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Установленная мощность, Гкал/ч</w:t>
            </w:r>
          </w:p>
        </w:tc>
        <w:tc>
          <w:tcPr>
            <w:tcW w:w="1185" w:type="pct"/>
            <w:shd w:val="clear" w:color="auto" w:fill="auto"/>
          </w:tcPr>
          <w:p w:rsidR="004A6B7E" w:rsidRPr="002E756B" w:rsidRDefault="004A6B7E" w:rsidP="002E756B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Потребление тепловой энергии за 201</w:t>
            </w:r>
            <w:r w:rsidR="002E756B"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год, Гкал/год</w:t>
            </w:r>
          </w:p>
        </w:tc>
        <w:tc>
          <w:tcPr>
            <w:tcW w:w="1741" w:type="pct"/>
            <w:shd w:val="clear" w:color="auto" w:fill="auto"/>
            <w:vAlign w:val="center"/>
          </w:tcPr>
          <w:p w:rsidR="004A6B7E" w:rsidRPr="002E756B" w:rsidRDefault="004A6B7E" w:rsidP="008E5448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Потребление тепловой энергии к 2028 году, Гкал/год</w:t>
            </w:r>
          </w:p>
        </w:tc>
      </w:tr>
      <w:tr w:rsidR="004A6B7E" w:rsidRPr="002E756B" w:rsidTr="00BC2487">
        <w:tc>
          <w:tcPr>
            <w:tcW w:w="1037" w:type="pct"/>
            <w:vAlign w:val="center"/>
          </w:tcPr>
          <w:p w:rsidR="004A6B7E" w:rsidRPr="002E756B" w:rsidRDefault="004A6B7E" w:rsidP="006C56CE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</w:t>
            </w:r>
            <w:r w:rsidR="006C56CE"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пос. </w:t>
            </w:r>
            <w:proofErr w:type="spellStart"/>
            <w:r w:rsidR="006C56CE"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Громово</w:t>
            </w:r>
            <w:proofErr w:type="spellEnd"/>
          </w:p>
        </w:tc>
        <w:tc>
          <w:tcPr>
            <w:tcW w:w="1037" w:type="pct"/>
            <w:vAlign w:val="center"/>
          </w:tcPr>
          <w:p w:rsidR="004A6B7E" w:rsidRPr="002E756B" w:rsidRDefault="002E756B" w:rsidP="001340A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5,85</w:t>
            </w:r>
          </w:p>
        </w:tc>
        <w:tc>
          <w:tcPr>
            <w:tcW w:w="1185" w:type="pct"/>
            <w:vAlign w:val="center"/>
          </w:tcPr>
          <w:p w:rsidR="004A6B7E" w:rsidRPr="002E756B" w:rsidRDefault="002E756B" w:rsidP="008E544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5053,39</w:t>
            </w:r>
          </w:p>
        </w:tc>
        <w:tc>
          <w:tcPr>
            <w:tcW w:w="1741" w:type="pct"/>
            <w:vAlign w:val="center"/>
          </w:tcPr>
          <w:p w:rsidR="004A6B7E" w:rsidRPr="002E756B" w:rsidRDefault="002E756B" w:rsidP="001340A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highlight w:val="yellow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5811,4</w:t>
            </w:r>
          </w:p>
        </w:tc>
      </w:tr>
      <w:tr w:rsidR="002E756B" w:rsidRPr="002E756B" w:rsidTr="00BC2487">
        <w:tc>
          <w:tcPr>
            <w:tcW w:w="103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в п. ст. </w:t>
            </w:r>
            <w:proofErr w:type="spellStart"/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Громово</w:t>
            </w:r>
            <w:proofErr w:type="spellEnd"/>
          </w:p>
        </w:tc>
        <w:tc>
          <w:tcPr>
            <w:tcW w:w="1037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5,16</w:t>
            </w:r>
          </w:p>
        </w:tc>
        <w:tc>
          <w:tcPr>
            <w:tcW w:w="1185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7112,5</w:t>
            </w:r>
          </w:p>
        </w:tc>
        <w:tc>
          <w:tcPr>
            <w:tcW w:w="1741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7112,5</w:t>
            </w:r>
          </w:p>
        </w:tc>
      </w:tr>
      <w:tr w:rsidR="002E756B" w:rsidRPr="002E756B" w:rsidTr="00BC2487">
        <w:tc>
          <w:tcPr>
            <w:tcW w:w="103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Котельная в пос. Владимировка</w:t>
            </w:r>
          </w:p>
        </w:tc>
        <w:tc>
          <w:tcPr>
            <w:tcW w:w="1037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eastAsia="Calibri" w:hAnsi="Times New Roman" w:cs="Times New Roman"/>
                <w:sz w:val="20"/>
                <w:szCs w:val="20"/>
              </w:rPr>
              <w:t>0,83</w:t>
            </w:r>
          </w:p>
        </w:tc>
        <w:tc>
          <w:tcPr>
            <w:tcW w:w="1185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674,2</w:t>
            </w:r>
          </w:p>
        </w:tc>
        <w:tc>
          <w:tcPr>
            <w:tcW w:w="1741" w:type="pct"/>
            <w:vAlign w:val="center"/>
          </w:tcPr>
          <w:p w:rsidR="002E756B" w:rsidRPr="002E756B" w:rsidRDefault="002E756B" w:rsidP="002E75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756B">
              <w:rPr>
                <w:rFonts w:ascii="Times New Roman" w:hAnsi="Times New Roman" w:cs="Times New Roman"/>
                <w:sz w:val="20"/>
                <w:szCs w:val="20"/>
              </w:rPr>
              <w:t>674,2</w:t>
            </w:r>
          </w:p>
        </w:tc>
      </w:tr>
    </w:tbl>
    <w:p w:rsidR="00FA0117" w:rsidRPr="0007581C" w:rsidRDefault="00FA0117" w:rsidP="00FA0117">
      <w:pPr>
        <w:pStyle w:val="Default"/>
        <w:spacing w:line="360" w:lineRule="auto"/>
        <w:ind w:right="141" w:firstLine="709"/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Таблица 1.2.2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545"/>
        <w:gridCol w:w="3877"/>
      </w:tblGrid>
      <w:tr w:rsidR="00031D21" w:rsidRPr="00BC2487" w:rsidTr="00031D21">
        <w:trPr>
          <w:trHeight w:val="227"/>
        </w:trPr>
        <w:tc>
          <w:tcPr>
            <w:tcW w:w="31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потребителя</w:t>
            </w:r>
          </w:p>
        </w:tc>
        <w:tc>
          <w:tcPr>
            <w:tcW w:w="186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1D21" w:rsidRPr="00BC2487" w:rsidRDefault="00031D21" w:rsidP="00031D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Объем потребления теплоносителя к 2028</w:t>
            </w:r>
            <w:r w:rsidRPr="00BC248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т/ч</w:t>
            </w:r>
          </w:p>
        </w:tc>
      </w:tr>
      <w:tr w:rsidR="00031D21" w:rsidRPr="00BC2487" w:rsidTr="00031D21">
        <w:trPr>
          <w:trHeight w:val="227"/>
        </w:trPr>
        <w:tc>
          <w:tcPr>
            <w:tcW w:w="5000" w:type="pct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в пос. </w:t>
            </w:r>
            <w:proofErr w:type="spellStart"/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Громово</w:t>
            </w:r>
            <w:proofErr w:type="spellEnd"/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Жилые дома</w:t>
            </w:r>
          </w:p>
        </w:tc>
        <w:tc>
          <w:tcPr>
            <w:tcW w:w="1860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4D12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</w:t>
            </w:r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ЗАО ПЗ «Красноармейский» контора</w:t>
            </w:r>
          </w:p>
        </w:tc>
        <w:tc>
          <w:tcPr>
            <w:tcW w:w="1860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4D12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0,228</w:t>
            </w:r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1860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4D12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2,45</w:t>
            </w:r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186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4D12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FA4D1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17,1</w:t>
            </w:r>
          </w:p>
        </w:tc>
      </w:tr>
      <w:tr w:rsidR="00031D21" w:rsidRPr="00BC2487" w:rsidTr="00031D21">
        <w:trPr>
          <w:trHeight w:val="227"/>
        </w:trPr>
        <w:tc>
          <w:tcPr>
            <w:tcW w:w="5000" w:type="pct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в п. ст. </w:t>
            </w:r>
            <w:proofErr w:type="spellStart"/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Громово</w:t>
            </w:r>
            <w:proofErr w:type="spellEnd"/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Жилые дома</w:t>
            </w: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0117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</w:t>
            </w:r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C2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0117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</w:tr>
      <w:tr w:rsidR="00031D21" w:rsidRPr="00BC2487" w:rsidTr="00031D21">
        <w:trPr>
          <w:trHeight w:val="227"/>
        </w:trPr>
        <w:tc>
          <w:tcPr>
            <w:tcW w:w="3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031D21" w:rsidP="00BC2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BC248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Итого</w:t>
            </w:r>
            <w:r w:rsidRPr="00BC248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:</w:t>
            </w: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1D21" w:rsidRPr="00BC2487" w:rsidRDefault="00FA4D12" w:rsidP="00BC2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12,2</w:t>
            </w:r>
          </w:p>
        </w:tc>
      </w:tr>
    </w:tbl>
    <w:p w:rsidR="00BC2487" w:rsidRDefault="00BC2487" w:rsidP="00482F56">
      <w:pPr>
        <w:pStyle w:val="11"/>
        <w:tabs>
          <w:tab w:val="left" w:pos="993"/>
        </w:tabs>
        <w:spacing w:before="0" w:after="0" w:line="276" w:lineRule="auto"/>
        <w:ind w:left="720"/>
        <w:rPr>
          <w:sz w:val="22"/>
        </w:rPr>
      </w:pPr>
    </w:p>
    <w:p w:rsidR="00D1356B" w:rsidRPr="00482F56" w:rsidRDefault="00D1356B" w:rsidP="00FB2CF2">
      <w:pPr>
        <w:pStyle w:val="2"/>
        <w:ind w:left="0" w:firstLine="0"/>
        <w:jc w:val="both"/>
      </w:pPr>
      <w:bookmarkStart w:id="6" w:name="_Toc356459894"/>
      <w:bookmarkStart w:id="7" w:name="_Toc378843019"/>
      <w:r w:rsidRPr="00482F56">
        <w:t>Потребление тепловой энергии (мощности)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(мощности) производственными объектами на каждом этапе и к окончанию планируемого периода.</w:t>
      </w:r>
      <w:bookmarkEnd w:id="6"/>
      <w:bookmarkEnd w:id="7"/>
    </w:p>
    <w:p w:rsidR="00D1356B" w:rsidRPr="00482F56" w:rsidRDefault="00D1356B" w:rsidP="00482F56">
      <w:pPr>
        <w:pStyle w:val="11"/>
        <w:tabs>
          <w:tab w:val="left" w:pos="993"/>
        </w:tabs>
        <w:spacing w:before="0" w:after="0" w:line="276" w:lineRule="auto"/>
        <w:ind w:firstLine="567"/>
        <w:rPr>
          <w:sz w:val="24"/>
          <w:szCs w:val="24"/>
        </w:rPr>
      </w:pPr>
    </w:p>
    <w:p w:rsidR="004A562B" w:rsidRPr="004A562B" w:rsidRDefault="004A562B" w:rsidP="00461C65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A562B">
        <w:rPr>
          <w:rFonts w:ascii="Times New Roman" w:eastAsia="Calibri" w:hAnsi="Times New Roman" w:cs="Times New Roman"/>
          <w:sz w:val="26"/>
          <w:szCs w:val="26"/>
        </w:rPr>
        <w:t>Объектов, расположенных в производственных зонах, охваченных централизованным теплоснабжением нет.</w:t>
      </w:r>
    </w:p>
    <w:p w:rsidR="00D1356B" w:rsidRPr="00482F56" w:rsidRDefault="00D1356B" w:rsidP="00482F56">
      <w:pPr>
        <w:spacing w:after="0"/>
        <w:rPr>
          <w:rFonts w:ascii="Times New Roman" w:hAnsi="Times New Roman" w:cs="Times New Roman"/>
        </w:rPr>
      </w:pPr>
    </w:p>
    <w:p w:rsidR="00D1356B" w:rsidRPr="00E95B60" w:rsidRDefault="00D1356B" w:rsidP="00FB2CF2">
      <w:pPr>
        <w:pStyle w:val="1"/>
        <w:spacing w:before="0"/>
        <w:jc w:val="both"/>
        <w:rPr>
          <w:rFonts w:ascii="Times New Roman" w:hAnsi="Times New Roman" w:cs="Times New Roman"/>
          <w:color w:val="000000" w:themeColor="text1"/>
        </w:rPr>
      </w:pPr>
      <w:bookmarkStart w:id="8" w:name="_Toc378843020"/>
      <w:r w:rsidRPr="00E95B60">
        <w:rPr>
          <w:rFonts w:ascii="Times New Roman" w:hAnsi="Times New Roman" w:cs="Times New Roman"/>
          <w:color w:val="000000" w:themeColor="text1"/>
        </w:rPr>
        <w:t>Раздел Перспективные балансы располагаемой тепловой мощности источников тепловой энергии и тепловой нагрузки потребителей</w:t>
      </w:r>
      <w:bookmarkEnd w:id="8"/>
    </w:p>
    <w:p w:rsidR="002E595C" w:rsidRPr="00482F56" w:rsidRDefault="002E595C" w:rsidP="002E595C">
      <w:pPr>
        <w:spacing w:after="0"/>
      </w:pPr>
    </w:p>
    <w:p w:rsidR="000608D8" w:rsidRPr="00B71333" w:rsidRDefault="000608D8" w:rsidP="00FB2CF2">
      <w:pPr>
        <w:pStyle w:val="2"/>
        <w:ind w:left="0" w:firstLine="0"/>
        <w:jc w:val="both"/>
      </w:pPr>
      <w:bookmarkStart w:id="9" w:name="_Toc378843021"/>
      <w:r w:rsidRPr="00B71333"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действия.</w:t>
      </w:r>
      <w:bookmarkEnd w:id="9"/>
    </w:p>
    <w:p w:rsidR="000608D8" w:rsidRPr="00482F56" w:rsidRDefault="000608D8" w:rsidP="00482F56">
      <w:pPr>
        <w:spacing w:after="0"/>
        <w:rPr>
          <w:rFonts w:ascii="Times New Roman" w:hAnsi="Times New Roman" w:cs="Times New Roman"/>
          <w:sz w:val="28"/>
        </w:rPr>
      </w:pPr>
    </w:p>
    <w:p w:rsidR="00BF5B11" w:rsidRPr="00BF5B11" w:rsidRDefault="00BF5B11" w:rsidP="00461C65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BF5B11">
        <w:rPr>
          <w:rFonts w:ascii="Times New Roman" w:eastAsia="Calibri" w:hAnsi="Times New Roman" w:cs="Times New Roman"/>
          <w:sz w:val="26"/>
          <w:szCs w:val="26"/>
        </w:rPr>
        <w:t>Зоной действия источника тепловой энергии является территория поселения</w:t>
      </w:r>
      <w:r w:rsidR="001119DC">
        <w:rPr>
          <w:rFonts w:ascii="Times New Roman" w:eastAsia="Calibri" w:hAnsi="Times New Roman" w:cs="Times New Roman"/>
          <w:sz w:val="26"/>
          <w:szCs w:val="26"/>
        </w:rPr>
        <w:t>,</w:t>
      </w:r>
      <w:r w:rsidRPr="00BF5B11">
        <w:rPr>
          <w:rFonts w:ascii="Times New Roman" w:eastAsia="Calibri" w:hAnsi="Times New Roman" w:cs="Times New Roman"/>
          <w:sz w:val="26"/>
          <w:szCs w:val="26"/>
        </w:rPr>
        <w:t xml:space="preserve"> границы которой устанавливаются закрытыми секционирующими задвижками тепловой сети системы теплоснабжения.</w:t>
      </w:r>
    </w:p>
    <w:p w:rsidR="00BF5B11" w:rsidRPr="00BF5B11" w:rsidRDefault="00BF5B11" w:rsidP="00461C65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6"/>
          <w:szCs w:val="26"/>
        </w:rPr>
      </w:pPr>
      <w:r w:rsidRPr="00BF5B11">
        <w:rPr>
          <w:rFonts w:ascii="Times New Roman" w:hAnsi="Times New Roman" w:cs="Times New Roman"/>
          <w:sz w:val="26"/>
          <w:szCs w:val="26"/>
        </w:rPr>
        <w:t xml:space="preserve">К окончанию планируемого периода </w:t>
      </w:r>
      <w:r w:rsidR="00FD51E9">
        <w:rPr>
          <w:rFonts w:ascii="Times New Roman" w:hAnsi="Times New Roman" w:cs="Times New Roman"/>
          <w:sz w:val="26"/>
          <w:szCs w:val="26"/>
        </w:rPr>
        <w:t xml:space="preserve">не </w:t>
      </w:r>
      <w:r w:rsidRPr="00BF5B11">
        <w:rPr>
          <w:rFonts w:ascii="Times New Roman" w:hAnsi="Times New Roman" w:cs="Times New Roman"/>
          <w:sz w:val="26"/>
          <w:szCs w:val="26"/>
        </w:rPr>
        <w:t>планируется изменение зоны действия источника тепловой энергии</w:t>
      </w:r>
      <w:r w:rsidR="001119DC">
        <w:rPr>
          <w:rFonts w:ascii="Times New Roman" w:hAnsi="Times New Roman" w:cs="Times New Roman"/>
          <w:sz w:val="26"/>
          <w:szCs w:val="26"/>
        </w:rPr>
        <w:t xml:space="preserve"> </w:t>
      </w:r>
      <w:r w:rsidR="00FD51E9">
        <w:rPr>
          <w:rFonts w:ascii="Times New Roman" w:hAnsi="Times New Roman" w:cs="Times New Roman"/>
          <w:sz w:val="26"/>
          <w:szCs w:val="26"/>
        </w:rPr>
        <w:t xml:space="preserve">пос. </w:t>
      </w:r>
      <w:proofErr w:type="spellStart"/>
      <w:r w:rsidR="00FD51E9">
        <w:rPr>
          <w:rFonts w:ascii="Times New Roman" w:hAnsi="Times New Roman" w:cs="Times New Roman"/>
          <w:sz w:val="26"/>
          <w:szCs w:val="26"/>
        </w:rPr>
        <w:t>Громово</w:t>
      </w:r>
      <w:proofErr w:type="spellEnd"/>
      <w:r w:rsidR="00FD51E9">
        <w:rPr>
          <w:rFonts w:ascii="Times New Roman" w:hAnsi="Times New Roman" w:cs="Times New Roman"/>
          <w:sz w:val="26"/>
          <w:szCs w:val="26"/>
        </w:rPr>
        <w:t>.</w:t>
      </w:r>
    </w:p>
    <w:p w:rsidR="004A6B7E" w:rsidRPr="004A6B7E" w:rsidRDefault="004A6B7E" w:rsidP="00461C65">
      <w:pPr>
        <w:spacing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A6B7E">
        <w:rPr>
          <w:rFonts w:ascii="Times New Roman" w:eastAsia="Calibri" w:hAnsi="Times New Roman" w:cs="Times New Roman"/>
          <w:sz w:val="26"/>
          <w:szCs w:val="26"/>
        </w:rPr>
        <w:t xml:space="preserve">Расположение централизованных источников теплоснабжения с выделением зон действия, а также основные тепловые трассы от централизованных источников к потребителям приведены на рис. </w:t>
      </w:r>
      <w:r w:rsidR="00FD51E9">
        <w:rPr>
          <w:rFonts w:ascii="Times New Roman" w:eastAsia="Calibri" w:hAnsi="Times New Roman" w:cs="Times New Roman"/>
          <w:sz w:val="26"/>
          <w:szCs w:val="26"/>
        </w:rPr>
        <w:t>2</w:t>
      </w:r>
      <w:r w:rsidR="00FD51E9" w:rsidRPr="004A6B7E">
        <w:rPr>
          <w:rFonts w:ascii="Times New Roman" w:eastAsia="Calibri" w:hAnsi="Times New Roman" w:cs="Times New Roman"/>
          <w:sz w:val="26"/>
          <w:szCs w:val="26"/>
        </w:rPr>
        <w:t>.1.1</w:t>
      </w:r>
      <w:r w:rsidR="00274F8A">
        <w:rPr>
          <w:rFonts w:ascii="Times New Roman" w:eastAsia="Calibri" w:hAnsi="Times New Roman" w:cs="Times New Roman"/>
          <w:sz w:val="26"/>
          <w:szCs w:val="26"/>
        </w:rPr>
        <w:t>. На рисунке</w:t>
      </w:r>
      <w:r>
        <w:rPr>
          <w:rFonts w:ascii="Times New Roman" w:eastAsia="Calibri" w:hAnsi="Times New Roman" w:cs="Times New Roman"/>
          <w:sz w:val="26"/>
          <w:szCs w:val="26"/>
        </w:rPr>
        <w:t>2.1.2</w:t>
      </w:r>
      <w:r w:rsidR="00274F8A">
        <w:rPr>
          <w:rFonts w:ascii="Times New Roman" w:eastAsia="Calibri" w:hAnsi="Times New Roman" w:cs="Times New Roman"/>
          <w:sz w:val="26"/>
          <w:szCs w:val="26"/>
        </w:rPr>
        <w:t xml:space="preserve"> отображена перспективная зона действия источника котельной в п. ст. </w:t>
      </w:r>
      <w:proofErr w:type="spellStart"/>
      <w:r w:rsidR="00274F8A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:rsidR="00D111E1" w:rsidRDefault="00D111E1">
      <w:pPr>
        <w:rPr>
          <w:rFonts w:ascii="Times New Roman" w:hAnsi="Times New Roman" w:cs="Times New Roman"/>
          <w:sz w:val="24"/>
          <w:szCs w:val="24"/>
        </w:rPr>
        <w:sectPr w:rsidR="00D111E1" w:rsidSect="002E756B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737" w:right="566" w:bottom="851" w:left="1134" w:header="567" w:footer="567" w:gutter="0"/>
          <w:cols w:space="720"/>
          <w:docGrid w:linePitch="299"/>
        </w:sectPr>
      </w:pPr>
    </w:p>
    <w:p w:rsidR="004A6B7E" w:rsidRDefault="00E359B9" w:rsidP="00FD51E9">
      <w:pPr>
        <w:pStyle w:val="71"/>
        <w:shd w:val="clear" w:color="auto" w:fill="auto"/>
        <w:spacing w:after="0" w:line="360" w:lineRule="auto"/>
        <w:ind w:left="23" w:right="142" w:hanging="23"/>
        <w:jc w:val="center"/>
      </w:pPr>
      <w:r>
        <w:rPr>
          <w:noProof/>
        </w:rPr>
        <w:lastRenderedPageBreak/>
        <w:pict>
          <v:oval id="_x0000_s1098" style="position:absolute;left:0;text-align:left;margin-left:950.45pt;margin-top:.95pt;width:60.4pt;height:60.15pt;z-index:25166028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" fillcolor="#d99694" strokecolor="#385d8a" strokeweight="2pt">
            <v:fill opacity="26214f"/>
          </v:oval>
        </w:pict>
      </w:r>
      <w:r>
        <w:rPr>
          <w:noProof/>
        </w:rPr>
        <w:pict>
          <v:oval id="_x0000_s1099" style="position:absolute;left:0;text-align:left;margin-left:365.05pt;margin-top:617.2pt;width:69.15pt;height:70.85pt;z-index:25166131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" fillcolor="#d99694" strokecolor="#385d8a" strokeweight="2pt">
            <v:fill opacity="26214f"/>
          </v:oval>
        </w:pict>
      </w:r>
      <w:r>
        <w:rPr>
          <w:noProof/>
        </w:rPr>
        <w:pict>
          <v:oval id="Овал 13" o:spid="_x0000_s1097" style="position:absolute;left:0;text-align:left;margin-left:24.05pt;margin-top:484.4pt;width:67pt;height:73.7pt;z-index:25165926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" fillcolor="#d99694" strokecolor="#385d8a" strokeweight="2pt">
            <v:fill opacity="26214f"/>
          </v:oval>
        </w:pict>
      </w:r>
      <w:r w:rsidR="00FD51E9" w:rsidRPr="00FD51E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4861007</wp:posOffset>
            </wp:positionH>
            <wp:positionV relativeFrom="paragraph">
              <wp:posOffset>8079295</wp:posOffset>
            </wp:positionV>
            <wp:extent cx="415636" cy="494244"/>
            <wp:effectExtent l="0" t="0" r="0" b="0"/>
            <wp:wrapNone/>
            <wp:docPr id="10" name="Рисунок 10" descr="Z:\папка 2\2013\Сосновецкое с п\Легенды\легенда сосновец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Z:\папка 2\2013\Сосновецкое с п\Легенды\легенда сосновец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t="5035" r="72682" b="77876"/>
                    <a:stretch/>
                  </pic:blipFill>
                  <pic:spPr bwMode="auto">
                    <a:xfrm>
                      <a:off x="0" y="0"/>
                      <a:ext cx="415636" cy="49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51E9" w:rsidRPr="00FD51E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503044</wp:posOffset>
            </wp:positionH>
            <wp:positionV relativeFrom="paragraph">
              <wp:posOffset>6286302</wp:posOffset>
            </wp:positionV>
            <wp:extent cx="439387" cy="553511"/>
            <wp:effectExtent l="0" t="0" r="0" b="0"/>
            <wp:wrapNone/>
            <wp:docPr id="11" name="Рисунок 11" descr="Z:\папка 2\2013\Сосновецкое с п\Легенды\легенда сосновец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Z:\папка 2\2013\Сосновецкое с п\Легенды\легенда сосновец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t="5035" r="72682" b="77876"/>
                    <a:stretch/>
                  </pic:blipFill>
                  <pic:spPr bwMode="auto">
                    <a:xfrm>
                      <a:off x="0" y="0"/>
                      <a:ext cx="439387" cy="55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51E9" w:rsidRPr="00FD51E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12271516</wp:posOffset>
            </wp:positionH>
            <wp:positionV relativeFrom="paragraph">
              <wp:posOffset>51806</wp:posOffset>
            </wp:positionV>
            <wp:extent cx="391736" cy="514350"/>
            <wp:effectExtent l="0" t="0" r="0" b="0"/>
            <wp:wrapNone/>
            <wp:docPr id="9" name="Рисунок 9" descr="Z:\папка 2\2013\Сосновецкое с п\Легенды\легенда сосновец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Z:\папка 2\2013\Сосновецкое с п\Легенды\легенда сосновец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t="5035" r="72682" b="77876"/>
                    <a:stretch/>
                  </pic:blipFill>
                  <pic:spPr bwMode="auto">
                    <a:xfrm>
                      <a:off x="0" y="0"/>
                      <a:ext cx="393220" cy="5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51E9" w:rsidRPr="00FD51E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10870227</wp:posOffset>
            </wp:positionH>
            <wp:positionV relativeFrom="paragraph">
              <wp:posOffset>7509510</wp:posOffset>
            </wp:positionV>
            <wp:extent cx="2493818" cy="1334770"/>
            <wp:effectExtent l="0" t="0" r="0" b="0"/>
            <wp:wrapNone/>
            <wp:docPr id="8" name="Рисунок 8" descr="C:\Users\user\Desktop\Юра\Громовское\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Юра\Громовское\зон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93" t="83699"/>
                    <a:stretch/>
                  </pic:blipFill>
                  <pic:spPr bwMode="auto">
                    <a:xfrm>
                      <a:off x="0" y="0"/>
                      <a:ext cx="2494703" cy="133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51E9" w:rsidRPr="00FD51E9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13110359" cy="8822055"/>
            <wp:effectExtent l="0" t="0" r="0" b="0"/>
            <wp:docPr id="6" name="Рисунок 6" descr="Y:\2013\84 Админ Громовское СП           СТ\рабочая\карта з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2013\84 Админ Громовское СП           СТ\рабочая\карта зо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50" r="13802"/>
                    <a:stretch/>
                  </pic:blipFill>
                  <pic:spPr bwMode="auto">
                    <a:xfrm>
                      <a:off x="0" y="0"/>
                      <a:ext cx="13208198" cy="888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B7E" w:rsidRPr="00D539BA" w:rsidRDefault="004A6B7E" w:rsidP="00D539BA">
      <w:pPr>
        <w:pStyle w:val="71"/>
        <w:shd w:val="clear" w:color="auto" w:fill="auto"/>
        <w:spacing w:after="0" w:line="360" w:lineRule="auto"/>
        <w:ind w:right="142" w:firstLine="284"/>
        <w:jc w:val="both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Рисунок </w: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begin"/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instrText xml:space="preserve"> STYLEREF 2 \s </w:instrTex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separate"/>
      </w:r>
      <w:r w:rsidRPr="00D539BA">
        <w:rPr>
          <w:rFonts w:ascii="Times New Roman" w:hAnsi="Times New Roman" w:cs="Times New Roman"/>
          <w:b/>
          <w:noProof/>
          <w:color w:val="000000" w:themeColor="text1"/>
          <w:sz w:val="26"/>
          <w:szCs w:val="26"/>
        </w:rPr>
        <w:t>2.1</w: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end"/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.</w: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begin"/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instrText xml:space="preserve"> SEQ Рисунок \* ARABIC \s 2 </w:instrTex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separate"/>
      </w:r>
      <w:r w:rsidRPr="00D539BA">
        <w:rPr>
          <w:rFonts w:ascii="Times New Roman" w:hAnsi="Times New Roman" w:cs="Times New Roman"/>
          <w:b/>
          <w:noProof/>
          <w:color w:val="000000" w:themeColor="text1"/>
          <w:sz w:val="26"/>
          <w:szCs w:val="26"/>
        </w:rPr>
        <w:t>1</w:t>
      </w:r>
      <w:r w:rsidR="002E20A8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fldChar w:fldCharType="end"/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Существующие зоны действия источников тепловой энергии</w:t>
      </w:r>
      <w:r w:rsid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.</w:t>
      </w:r>
    </w:p>
    <w:p w:rsidR="004A6B7E" w:rsidRDefault="004A6B7E" w:rsidP="00B14D07">
      <w:pPr>
        <w:pStyle w:val="71"/>
        <w:shd w:val="clear" w:color="auto" w:fill="auto"/>
        <w:spacing w:after="0" w:line="360" w:lineRule="auto"/>
        <w:ind w:left="23" w:right="142" w:firstLine="560"/>
        <w:jc w:val="both"/>
        <w:sectPr w:rsidR="004A6B7E" w:rsidSect="00FD51E9">
          <w:pgSz w:w="23814" w:h="16840" w:orient="landscape" w:code="8"/>
          <w:pgMar w:top="1134" w:right="1134" w:bottom="567" w:left="1134" w:header="567" w:footer="567" w:gutter="0"/>
          <w:cols w:space="720"/>
          <w:titlePg/>
        </w:sectPr>
      </w:pPr>
    </w:p>
    <w:p w:rsidR="00AE6318" w:rsidRDefault="00752398" w:rsidP="00752398">
      <w:pPr>
        <w:pStyle w:val="71"/>
        <w:shd w:val="clear" w:color="auto" w:fill="auto"/>
        <w:spacing w:after="0" w:line="240" w:lineRule="auto"/>
        <w:ind w:left="23" w:hanging="23"/>
        <w:jc w:val="center"/>
        <w:rPr>
          <w:noProof/>
          <w:lang w:eastAsia="ru-RU"/>
        </w:rPr>
      </w:pPr>
      <w:r w:rsidRPr="00752398">
        <w:rPr>
          <w:noProof/>
          <w:lang w:eastAsia="ru-RU"/>
        </w:rPr>
        <w:lastRenderedPageBreak/>
        <w:drawing>
          <wp:inline distT="0" distB="0" distL="0" distR="0">
            <wp:extent cx="6123999" cy="5943600"/>
            <wp:effectExtent l="0" t="0" r="0" b="0"/>
            <wp:docPr id="15" name="Рисунок 15" descr="Y:\2013\84 Админ Громовское СП           СТ\рабочая\карта перспективной зоны п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2013\84 Админ Громовское СП           СТ\рабочая\карта перспективной зоны по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46"/>
                    <a:stretch/>
                  </pic:blipFill>
                  <pic:spPr bwMode="auto">
                    <a:xfrm>
                      <a:off x="0" y="0"/>
                      <a:ext cx="6132594" cy="595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9BA" w:rsidRPr="00D539BA" w:rsidRDefault="00AE6318" w:rsidP="000F0841">
      <w:pPr>
        <w:pStyle w:val="71"/>
        <w:shd w:val="clear" w:color="auto" w:fill="auto"/>
        <w:spacing w:after="0" w:line="240" w:lineRule="auto"/>
        <w:ind w:left="23" w:hanging="23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Рисунок </w:t>
      </w:r>
      <w:r w:rsidR="00014240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2.1</w:t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.</w:t>
      </w:r>
      <w:r w:rsidR="00014240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2</w:t>
      </w:r>
      <w:r w:rsidR="00A81DED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П</w:t>
      </w:r>
      <w:r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ерспективная зона действия источника тепловой энергии </w:t>
      </w:r>
      <w:r w:rsidR="00A81DED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пос. </w:t>
      </w:r>
      <w:proofErr w:type="spellStart"/>
      <w:r w:rsidR="00A81DED" w:rsidRP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Громово</w:t>
      </w:r>
      <w:proofErr w:type="spellEnd"/>
      <w:r w:rsidR="00D539BA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.</w:t>
      </w:r>
    </w:p>
    <w:p w:rsidR="00AE6318" w:rsidRDefault="00AE6318" w:rsidP="00AE6318">
      <w:pPr>
        <w:pStyle w:val="71"/>
        <w:shd w:val="clear" w:color="auto" w:fill="auto"/>
        <w:spacing w:after="0" w:line="360" w:lineRule="auto"/>
        <w:ind w:left="23" w:right="142" w:hanging="23"/>
        <w:jc w:val="both"/>
        <w:sectPr w:rsidR="00AE6318" w:rsidSect="00752398">
          <w:pgSz w:w="11907" w:h="16840" w:code="9"/>
          <w:pgMar w:top="737" w:right="1106" w:bottom="851" w:left="1134" w:header="567" w:footer="567" w:gutter="0"/>
          <w:cols w:space="720"/>
          <w:titlePg/>
        </w:sectPr>
      </w:pPr>
    </w:p>
    <w:p w:rsidR="00D609EB" w:rsidRPr="004F60C5" w:rsidRDefault="00470E32" w:rsidP="00FB2CF2">
      <w:pPr>
        <w:pStyle w:val="2"/>
        <w:ind w:left="0" w:firstLine="0"/>
        <w:jc w:val="both"/>
      </w:pPr>
      <w:bookmarkStart w:id="10" w:name="_Toc378843022"/>
      <w:r>
        <w:lastRenderedPageBreak/>
        <w:t>О</w:t>
      </w:r>
      <w:r w:rsidR="00D609EB" w:rsidRPr="004F60C5">
        <w:t>писание существующих и перспективных зон действия индивидуальных источников тепловой энергии;</w:t>
      </w:r>
      <w:bookmarkEnd w:id="10"/>
    </w:p>
    <w:p w:rsidR="00D609EB" w:rsidRPr="00050C3D" w:rsidRDefault="00D609EB" w:rsidP="00050C3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01D7F" w:rsidRPr="00BF5B11" w:rsidRDefault="00301D7F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F5B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настоящему времени в России все большую популярность получает </w:t>
      </w:r>
      <w:r w:rsidRPr="00BF5B11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автономное и индивидуальное отопление</w:t>
      </w:r>
      <w:r w:rsidRPr="00BF5B11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  <w:r w:rsidRPr="00BF5B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 сути своей это системы отопления, осуществляющие обогрев в одном отдельно взятом здании или помещении. При этом если речь идет о многоквартирном жилом доме или крупном здании административного либо коммерческого назначения, то чаще используется термин </w:t>
      </w:r>
      <w:hyperlink r:id="rId21" w:history="1">
        <w:r w:rsidRPr="00BF5B11">
          <w:rPr>
            <w:rFonts w:ascii="Times New Roman" w:eastAsia="Times New Roman" w:hAnsi="Times New Roman" w:cs="Times New Roman"/>
            <w:color w:val="112116"/>
            <w:sz w:val="26"/>
            <w:szCs w:val="26"/>
            <w:lang w:eastAsia="ru-RU"/>
          </w:rPr>
          <w:t>автономное отопление</w:t>
        </w:r>
      </w:hyperlink>
      <w:r w:rsidRPr="00BF5B11">
        <w:rPr>
          <w:rFonts w:ascii="Times New Roman" w:eastAsia="Times New Roman" w:hAnsi="Times New Roman" w:cs="Times New Roman"/>
          <w:sz w:val="26"/>
          <w:szCs w:val="26"/>
          <w:lang w:eastAsia="ru-RU"/>
        </w:rPr>
        <w:t>. Если же разговор о небольшом частном доме или квартире, то более уместным кажется термин индивидуальное отопление.</w:t>
      </w:r>
    </w:p>
    <w:p w:rsidR="00301D7F" w:rsidRPr="00BF5B11" w:rsidRDefault="00301D7F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F5B11">
        <w:rPr>
          <w:rFonts w:ascii="Times New Roman" w:eastAsia="Times New Roman" w:hAnsi="Times New Roman" w:cs="Times New Roman"/>
          <w:sz w:val="26"/>
          <w:szCs w:val="26"/>
          <w:lang w:eastAsia="ru-RU"/>
        </w:rPr>
        <w:t>Основные преимущества подобных систем – большая гибкость настройки и малая инертность. При резком изменении погоды от момента запуска системы до прогрева помещения до расчетной температуры проходит не более нескольких часов. В случае с индивидуальным отоплением от получаса до часа, хотя здесь многое зависит от типа используемого котла и способа циркуляции теплоносителя в системе.</w:t>
      </w:r>
    </w:p>
    <w:p w:rsidR="00752398" w:rsidRDefault="00752398" w:rsidP="00461C65">
      <w:pPr>
        <w:pStyle w:val="aff6"/>
        <w:spacing w:line="360" w:lineRule="auto"/>
        <w:ind w:firstLine="851"/>
        <w:rPr>
          <w:sz w:val="26"/>
          <w:szCs w:val="26"/>
        </w:rPr>
      </w:pPr>
      <w:r w:rsidRPr="00752398">
        <w:rPr>
          <w:sz w:val="26"/>
          <w:szCs w:val="26"/>
        </w:rPr>
        <w:t>В</w:t>
      </w:r>
      <w:r>
        <w:rPr>
          <w:sz w:val="26"/>
          <w:szCs w:val="26"/>
        </w:rPr>
        <w:t xml:space="preserve"> МО </w:t>
      </w:r>
      <w:proofErr w:type="spellStart"/>
      <w:r>
        <w:rPr>
          <w:sz w:val="26"/>
          <w:szCs w:val="26"/>
        </w:rPr>
        <w:t>Громовское</w:t>
      </w:r>
      <w:proofErr w:type="spellEnd"/>
      <w:r>
        <w:rPr>
          <w:sz w:val="26"/>
          <w:szCs w:val="26"/>
        </w:rPr>
        <w:t xml:space="preserve"> сельское поселение в</w:t>
      </w:r>
      <w:r w:rsidRPr="00752398">
        <w:rPr>
          <w:sz w:val="26"/>
          <w:szCs w:val="26"/>
        </w:rPr>
        <w:t xml:space="preserve"> поселках: </w:t>
      </w:r>
      <w:proofErr w:type="spellStart"/>
      <w:r w:rsidRPr="00752398">
        <w:rPr>
          <w:sz w:val="26"/>
          <w:szCs w:val="26"/>
        </w:rPr>
        <w:t>Гречухино</w:t>
      </w:r>
      <w:proofErr w:type="spellEnd"/>
      <w:r w:rsidRPr="00752398">
        <w:rPr>
          <w:sz w:val="26"/>
          <w:szCs w:val="26"/>
        </w:rPr>
        <w:t xml:space="preserve">, Красноармейское, Новинка, Портовое, </w:t>
      </w:r>
      <w:proofErr w:type="spellStart"/>
      <w:r w:rsidRPr="00752398">
        <w:rPr>
          <w:sz w:val="26"/>
          <w:szCs w:val="26"/>
        </w:rPr>
        <w:t>Приладожское</w:t>
      </w:r>
      <w:proofErr w:type="spellEnd"/>
      <w:r w:rsidRPr="00752398">
        <w:rPr>
          <w:sz w:val="26"/>
          <w:szCs w:val="26"/>
        </w:rPr>
        <w:t xml:space="preserve">, Славянка, Соловьево, </w:t>
      </w:r>
      <w:proofErr w:type="spellStart"/>
      <w:r w:rsidRPr="00752398">
        <w:rPr>
          <w:sz w:val="26"/>
          <w:szCs w:val="26"/>
        </w:rPr>
        <w:t>Черемухино</w:t>
      </w:r>
      <w:proofErr w:type="spellEnd"/>
      <w:r w:rsidRPr="00752398">
        <w:rPr>
          <w:sz w:val="26"/>
          <w:szCs w:val="26"/>
        </w:rPr>
        <w:t xml:space="preserve">, Яблоновка система централизованного теплоснабжения отсутствует. Потребители этих населенных пунктов, а также потребители, не подключенные к системе централизованного отопления в пос. </w:t>
      </w:r>
      <w:proofErr w:type="spellStart"/>
      <w:r w:rsidRPr="00752398">
        <w:rPr>
          <w:sz w:val="26"/>
          <w:szCs w:val="26"/>
        </w:rPr>
        <w:t>Громово</w:t>
      </w:r>
      <w:proofErr w:type="spellEnd"/>
      <w:r w:rsidRPr="00752398">
        <w:rPr>
          <w:sz w:val="26"/>
          <w:szCs w:val="26"/>
        </w:rPr>
        <w:t xml:space="preserve">, пос. Владимировка, п. ст. </w:t>
      </w:r>
      <w:proofErr w:type="spellStart"/>
      <w:r w:rsidRPr="00752398">
        <w:rPr>
          <w:sz w:val="26"/>
          <w:szCs w:val="26"/>
        </w:rPr>
        <w:t>Громово</w:t>
      </w:r>
      <w:proofErr w:type="spellEnd"/>
      <w:r w:rsidRPr="00752398">
        <w:rPr>
          <w:sz w:val="26"/>
          <w:szCs w:val="26"/>
        </w:rPr>
        <w:t xml:space="preserve"> имеют индивидуальное отопление.</w:t>
      </w:r>
    </w:p>
    <w:p w:rsidR="00752398" w:rsidRDefault="00752398" w:rsidP="00461C65">
      <w:pPr>
        <w:pStyle w:val="aff6"/>
        <w:spacing w:line="360" w:lineRule="auto"/>
        <w:ind w:firstLine="851"/>
        <w:rPr>
          <w:sz w:val="26"/>
          <w:szCs w:val="26"/>
        </w:rPr>
      </w:pPr>
      <w:r>
        <w:rPr>
          <w:sz w:val="26"/>
          <w:szCs w:val="26"/>
        </w:rPr>
        <w:t>Данные по потребителям,</w:t>
      </w:r>
      <w:r w:rsidR="009E7368">
        <w:rPr>
          <w:sz w:val="26"/>
          <w:szCs w:val="26"/>
        </w:rPr>
        <w:t xml:space="preserve"> имеющие </w:t>
      </w:r>
      <w:r>
        <w:rPr>
          <w:sz w:val="26"/>
          <w:szCs w:val="26"/>
        </w:rPr>
        <w:t>индивидуальное отопление</w:t>
      </w:r>
      <w:r w:rsidR="009E7368">
        <w:rPr>
          <w:sz w:val="26"/>
          <w:szCs w:val="26"/>
        </w:rPr>
        <w:t>,</w:t>
      </w:r>
      <w:r>
        <w:rPr>
          <w:sz w:val="26"/>
          <w:szCs w:val="26"/>
        </w:rPr>
        <w:t xml:space="preserve"> не предоставлено.</w:t>
      </w:r>
    </w:p>
    <w:p w:rsidR="00BF5B11" w:rsidRDefault="00BF5B11" w:rsidP="00EA13D1">
      <w:pPr>
        <w:spacing w:after="0"/>
        <w:jc w:val="center"/>
        <w:rPr>
          <w:rFonts w:ascii="Times New Roman" w:hAnsi="Times New Roman" w:cs="Times New Roman"/>
        </w:rPr>
      </w:pPr>
    </w:p>
    <w:p w:rsidR="000608D8" w:rsidRPr="00482F56" w:rsidRDefault="00470E32" w:rsidP="00FB2CF2">
      <w:pPr>
        <w:pStyle w:val="2"/>
        <w:ind w:left="0" w:firstLine="0"/>
        <w:jc w:val="both"/>
      </w:pPr>
      <w:bookmarkStart w:id="11" w:name="_Toc378843023"/>
      <w:r>
        <w:t>П</w:t>
      </w:r>
      <w:r w:rsidR="006E592D">
        <w:t>ерспективные балансы тепловой мощности и тепловой нагрузки</w:t>
      </w:r>
      <w:r w:rsidR="000608D8" w:rsidRPr="00482F56">
        <w:t xml:space="preserve"> в перспективных зонах действия источников тепловой энергии.</w:t>
      </w:r>
      <w:bookmarkEnd w:id="11"/>
    </w:p>
    <w:p w:rsidR="00BF5B11" w:rsidRPr="00BF5B11" w:rsidRDefault="00BF5B11" w:rsidP="00BF5B11">
      <w:pPr>
        <w:spacing w:after="0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0502CD" w:rsidRPr="000502CD" w:rsidRDefault="000502CD" w:rsidP="00461C65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Согласно перспективе развития </w:t>
      </w:r>
      <w:proofErr w:type="spellStart"/>
      <w:r w:rsidR="00696D05">
        <w:rPr>
          <w:rFonts w:ascii="Times New Roman" w:eastAsia="Calibri" w:hAnsi="Times New Roman" w:cs="Times New Roman"/>
          <w:sz w:val="26"/>
          <w:szCs w:val="26"/>
        </w:rPr>
        <w:t>Громовского</w:t>
      </w:r>
      <w:proofErr w:type="spellEnd"/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 сельского поселения, к котельной </w:t>
      </w:r>
      <w:r w:rsidR="00696D05">
        <w:rPr>
          <w:rFonts w:ascii="Times New Roman" w:eastAsia="Calibri" w:hAnsi="Times New Roman" w:cs="Times New Roman"/>
          <w:sz w:val="26"/>
          <w:szCs w:val="26"/>
        </w:rPr>
        <w:t xml:space="preserve">в пос. </w:t>
      </w:r>
      <w:proofErr w:type="spellStart"/>
      <w:r w:rsidR="00696D05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="001119DC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в </w:t>
      </w:r>
      <w:r w:rsidR="00696D05">
        <w:rPr>
          <w:rFonts w:ascii="Times New Roman" w:eastAsia="Calibri" w:hAnsi="Times New Roman" w:cs="Times New Roman"/>
          <w:sz w:val="26"/>
          <w:szCs w:val="26"/>
        </w:rPr>
        <w:t>ближайшей перспективе</w:t>
      </w: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 планируется присоединение </w:t>
      </w:r>
      <w:r w:rsidR="00696D05">
        <w:rPr>
          <w:rFonts w:ascii="Times New Roman" w:eastAsia="Calibri" w:hAnsi="Times New Roman" w:cs="Times New Roman"/>
          <w:sz w:val="26"/>
          <w:szCs w:val="26"/>
        </w:rPr>
        <w:t>двух</w:t>
      </w: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 новых потребителей. </w:t>
      </w:r>
      <w:r>
        <w:rPr>
          <w:rFonts w:ascii="Times New Roman" w:eastAsia="Calibri" w:hAnsi="Times New Roman" w:cs="Times New Roman"/>
          <w:sz w:val="26"/>
          <w:szCs w:val="26"/>
        </w:rPr>
        <w:t>В таблице 2.3</w:t>
      </w:r>
      <w:r w:rsidRPr="000502CD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1</w:t>
      </w: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 представлено увеличение нагрузки на котельную с поэтапным присоединением потребителей</w:t>
      </w:r>
      <w:r w:rsidR="00696D05">
        <w:rPr>
          <w:rFonts w:ascii="Times New Roman" w:eastAsia="Calibri" w:hAnsi="Times New Roman" w:cs="Times New Roman"/>
          <w:sz w:val="26"/>
          <w:szCs w:val="26"/>
        </w:rPr>
        <w:t>.</w:t>
      </w:r>
    </w:p>
    <w:p w:rsidR="00BF5B11" w:rsidRPr="00696D05" w:rsidRDefault="00BF5B11" w:rsidP="00BF5B11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696D05">
        <w:rPr>
          <w:rFonts w:ascii="Times New Roman" w:eastAsia="Calibri" w:hAnsi="Times New Roman" w:cs="Times New Roman"/>
          <w:b/>
          <w:sz w:val="26"/>
          <w:szCs w:val="26"/>
        </w:rPr>
        <w:t>Таблица 2.3.1.</w:t>
      </w:r>
    </w:p>
    <w:tbl>
      <w:tblPr>
        <w:tblStyle w:val="212"/>
        <w:tblW w:w="5000" w:type="pct"/>
        <w:jc w:val="center"/>
        <w:tblLook w:val="04A0" w:firstRow="1" w:lastRow="0" w:firstColumn="1" w:lastColumn="0" w:noHBand="0" w:noVBand="1"/>
      </w:tblPr>
      <w:tblGrid>
        <w:gridCol w:w="1707"/>
        <w:gridCol w:w="1635"/>
        <w:gridCol w:w="1735"/>
        <w:gridCol w:w="1308"/>
        <w:gridCol w:w="1496"/>
        <w:gridCol w:w="1194"/>
        <w:gridCol w:w="1346"/>
      </w:tblGrid>
      <w:tr w:rsidR="00696D05" w:rsidRPr="00696D05" w:rsidTr="00274F8A">
        <w:trPr>
          <w:trHeight w:val="957"/>
          <w:jc w:val="center"/>
        </w:trPr>
        <w:tc>
          <w:tcPr>
            <w:tcW w:w="600" w:type="pct"/>
            <w:shd w:val="clear" w:color="auto" w:fill="auto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sz w:val="20"/>
                <w:szCs w:val="20"/>
              </w:rPr>
              <w:t>Установленная (располагаемая мощность), Гкал/ч</w:t>
            </w:r>
          </w:p>
        </w:tc>
        <w:tc>
          <w:tcPr>
            <w:tcW w:w="603" w:type="pct"/>
            <w:shd w:val="clear" w:color="auto" w:fill="auto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sz w:val="20"/>
                <w:szCs w:val="20"/>
              </w:rPr>
              <w:t>Присоединенная нагрузка, Гкал/ч</w:t>
            </w:r>
          </w:p>
        </w:tc>
        <w:tc>
          <w:tcPr>
            <w:tcW w:w="720" w:type="pct"/>
            <w:shd w:val="clear" w:color="auto" w:fill="auto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sz w:val="20"/>
                <w:szCs w:val="20"/>
              </w:rPr>
              <w:t>Увеличение нагрузки к 2028 году, Гкал/ч</w:t>
            </w:r>
          </w:p>
        </w:tc>
        <w:tc>
          <w:tcPr>
            <w:tcW w:w="809" w:type="pct"/>
            <w:shd w:val="clear" w:color="auto" w:fill="auto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Собственные нужды котельной, Гкал/ч</w:t>
            </w:r>
          </w:p>
        </w:tc>
        <w:tc>
          <w:tcPr>
            <w:tcW w:w="662" w:type="pct"/>
            <w:shd w:val="clear" w:color="auto" w:fill="auto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Тепловые потери в сетях, Гкал/ч</w:t>
            </w:r>
          </w:p>
        </w:tc>
        <w:tc>
          <w:tcPr>
            <w:tcW w:w="735" w:type="pct"/>
            <w:shd w:val="clear" w:color="auto" w:fill="auto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Резерв тепловой мощности, Гкал/ч</w:t>
            </w:r>
          </w:p>
        </w:tc>
      </w:tr>
      <w:tr w:rsidR="00696D05" w:rsidRPr="00696D05" w:rsidTr="00274F8A">
        <w:trPr>
          <w:trHeight w:val="706"/>
          <w:jc w:val="center"/>
        </w:trPr>
        <w:tc>
          <w:tcPr>
            <w:tcW w:w="600" w:type="pct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 xml:space="preserve">Котельная в пос. </w:t>
            </w:r>
            <w:proofErr w:type="spellStart"/>
            <w:r w:rsidRPr="00696D05">
              <w:rPr>
                <w:rFonts w:ascii="Times New Roman" w:hAnsi="Times New Roman"/>
                <w:sz w:val="20"/>
                <w:szCs w:val="20"/>
              </w:rPr>
              <w:t>Громово</w:t>
            </w:r>
            <w:proofErr w:type="spellEnd"/>
          </w:p>
        </w:tc>
        <w:tc>
          <w:tcPr>
            <w:tcW w:w="870" w:type="pct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>6,99</w:t>
            </w:r>
          </w:p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>(5,85)</w:t>
            </w:r>
          </w:p>
        </w:tc>
        <w:tc>
          <w:tcPr>
            <w:tcW w:w="603" w:type="pct"/>
            <w:vAlign w:val="center"/>
          </w:tcPr>
          <w:p w:rsidR="00696D05" w:rsidRPr="00696D05" w:rsidRDefault="00696D05" w:rsidP="00696D05">
            <w:pPr>
              <w:tabs>
                <w:tab w:val="left" w:pos="620"/>
                <w:tab w:val="center" w:pos="849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>2,243</w:t>
            </w:r>
          </w:p>
        </w:tc>
        <w:tc>
          <w:tcPr>
            <w:tcW w:w="720" w:type="pct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>2,483</w:t>
            </w:r>
          </w:p>
        </w:tc>
        <w:tc>
          <w:tcPr>
            <w:tcW w:w="809" w:type="pct"/>
            <w:vAlign w:val="center"/>
          </w:tcPr>
          <w:p w:rsidR="00696D05" w:rsidRPr="00696D05" w:rsidRDefault="00696D05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96D05">
              <w:rPr>
                <w:rFonts w:ascii="Times New Roman" w:hAnsi="Times New Roman"/>
                <w:sz w:val="20"/>
                <w:szCs w:val="20"/>
              </w:rPr>
              <w:t>0,02</w:t>
            </w:r>
          </w:p>
        </w:tc>
        <w:tc>
          <w:tcPr>
            <w:tcW w:w="662" w:type="pct"/>
            <w:vAlign w:val="center"/>
          </w:tcPr>
          <w:p w:rsidR="00696D05" w:rsidRPr="00696D05" w:rsidRDefault="00274F8A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0,12</w:t>
            </w:r>
          </w:p>
        </w:tc>
        <w:tc>
          <w:tcPr>
            <w:tcW w:w="735" w:type="pct"/>
            <w:vAlign w:val="center"/>
          </w:tcPr>
          <w:p w:rsidR="00696D05" w:rsidRPr="00696D05" w:rsidRDefault="00274F8A" w:rsidP="00696D05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3,227</w:t>
            </w:r>
          </w:p>
        </w:tc>
      </w:tr>
    </w:tbl>
    <w:p w:rsidR="00BF5B11" w:rsidRPr="002B220A" w:rsidRDefault="00BF5B11" w:rsidP="002B220A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BF5B1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Из таблицы видно, что </w:t>
      </w:r>
      <w:r w:rsidR="002B220A">
        <w:rPr>
          <w:rFonts w:ascii="Times New Roman" w:eastAsia="Calibri" w:hAnsi="Times New Roman" w:cs="Times New Roman"/>
          <w:sz w:val="26"/>
          <w:szCs w:val="26"/>
        </w:rPr>
        <w:t>располагаемой</w:t>
      </w:r>
      <w:r w:rsidRPr="00BF5B11">
        <w:rPr>
          <w:rFonts w:ascii="Times New Roman" w:eastAsia="Calibri" w:hAnsi="Times New Roman" w:cs="Times New Roman"/>
          <w:sz w:val="26"/>
          <w:szCs w:val="26"/>
        </w:rPr>
        <w:t xml:space="preserve"> мощности котельной достаточно для присоединения перспективных потребителей. </w:t>
      </w:r>
    </w:p>
    <w:p w:rsidR="00301D7F" w:rsidRDefault="00301D7F" w:rsidP="003E4E99">
      <w:pPr>
        <w:jc w:val="center"/>
        <w:rPr>
          <w:rFonts w:ascii="Times New Roman" w:hAnsi="Times New Roman" w:cs="Times New Roman"/>
          <w:sz w:val="28"/>
        </w:rPr>
        <w:sectPr w:rsidR="00301D7F" w:rsidSect="003E4E99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0608D8" w:rsidRPr="00482F56" w:rsidRDefault="00470E32" w:rsidP="00FB2CF2">
      <w:pPr>
        <w:pStyle w:val="2"/>
        <w:spacing w:after="240"/>
        <w:ind w:left="578" w:hanging="578"/>
        <w:jc w:val="both"/>
      </w:pPr>
      <w:bookmarkStart w:id="12" w:name="_Toc378843024"/>
      <w:r>
        <w:lastRenderedPageBreak/>
        <w:t>С</w:t>
      </w:r>
      <w:r w:rsidR="000608D8" w:rsidRPr="00482F56">
        <w:t>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</w:r>
      <w:bookmarkEnd w:id="12"/>
    </w:p>
    <w:p w:rsidR="000608D8" w:rsidRPr="00C243A7" w:rsidRDefault="000608D8" w:rsidP="00461C65">
      <w:pPr>
        <w:pStyle w:val="11"/>
        <w:tabs>
          <w:tab w:val="left" w:pos="567"/>
        </w:tabs>
        <w:spacing w:before="0" w:after="0" w:line="360" w:lineRule="auto"/>
        <w:ind w:firstLine="851"/>
        <w:rPr>
          <w:spacing w:val="0"/>
          <w:sz w:val="26"/>
          <w:szCs w:val="26"/>
        </w:rPr>
      </w:pPr>
      <w:r w:rsidRPr="00C243A7">
        <w:rPr>
          <w:spacing w:val="0"/>
          <w:sz w:val="26"/>
          <w:szCs w:val="26"/>
        </w:rPr>
        <w:t>Существующих и перспективных технических ограничений на использование установленной тепловой мощности не установлено.</w:t>
      </w:r>
    </w:p>
    <w:p w:rsidR="000608D8" w:rsidRPr="00D860BB" w:rsidRDefault="00470E32" w:rsidP="008E5448">
      <w:pPr>
        <w:pStyle w:val="2"/>
        <w:ind w:left="0" w:firstLine="0"/>
        <w:jc w:val="both"/>
      </w:pPr>
      <w:bookmarkStart w:id="13" w:name="_Toc378843025"/>
      <w:r w:rsidRPr="00D860BB">
        <w:t>З</w:t>
      </w:r>
      <w:r w:rsidR="000608D8" w:rsidRPr="00D860BB">
        <w:t>начения существующих и перспективных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теплоносителей.</w:t>
      </w:r>
      <w:bookmarkEnd w:id="13"/>
    </w:p>
    <w:p w:rsidR="000608D8" w:rsidRPr="002B220A" w:rsidRDefault="00301D7F" w:rsidP="00301D7F">
      <w:pPr>
        <w:pStyle w:val="af1"/>
        <w:keepNext/>
        <w:spacing w:after="0"/>
        <w:jc w:val="right"/>
        <w:rPr>
          <w:color w:val="auto"/>
          <w:sz w:val="26"/>
          <w:szCs w:val="26"/>
        </w:rPr>
      </w:pPr>
      <w:r w:rsidRPr="002B220A">
        <w:rPr>
          <w:color w:val="auto"/>
          <w:sz w:val="26"/>
          <w:szCs w:val="26"/>
        </w:rPr>
        <w:t>Таблица</w:t>
      </w:r>
      <w:r w:rsidR="002B220A" w:rsidRPr="002B220A">
        <w:rPr>
          <w:color w:val="auto"/>
          <w:sz w:val="26"/>
          <w:szCs w:val="26"/>
        </w:rPr>
        <w:t xml:space="preserve"> 2.5.1</w:t>
      </w:r>
    </w:p>
    <w:tbl>
      <w:tblPr>
        <w:tblStyle w:val="54"/>
        <w:tblW w:w="5000" w:type="pct"/>
        <w:tblLook w:val="04A0" w:firstRow="1" w:lastRow="0" w:firstColumn="1" w:lastColumn="0" w:noHBand="0" w:noVBand="1"/>
      </w:tblPr>
      <w:tblGrid>
        <w:gridCol w:w="2376"/>
        <w:gridCol w:w="3970"/>
        <w:gridCol w:w="3791"/>
      </w:tblGrid>
      <w:tr w:rsidR="00D860BB" w:rsidRPr="002B220A" w:rsidTr="00274F8A">
        <w:trPr>
          <w:trHeight w:val="716"/>
        </w:trPr>
        <w:tc>
          <w:tcPr>
            <w:tcW w:w="1172" w:type="pct"/>
            <w:shd w:val="clear" w:color="auto" w:fill="auto"/>
            <w:vAlign w:val="center"/>
          </w:tcPr>
          <w:p w:rsidR="00D860BB" w:rsidRPr="00274F8A" w:rsidRDefault="002B220A" w:rsidP="00E16D26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74F8A">
              <w:rPr>
                <w:rFonts w:ascii="Times New Roman" w:eastAsia="Calibri" w:hAnsi="Times New Roman" w:cs="Times New Roman"/>
                <w:b/>
              </w:rPr>
              <w:t>Источник теплоснабжения</w:t>
            </w:r>
          </w:p>
        </w:tc>
        <w:tc>
          <w:tcPr>
            <w:tcW w:w="1958" w:type="pct"/>
            <w:shd w:val="clear" w:color="auto" w:fill="auto"/>
            <w:vAlign w:val="center"/>
          </w:tcPr>
          <w:p w:rsidR="00D860BB" w:rsidRPr="00274F8A" w:rsidRDefault="00D860BB" w:rsidP="00D860BB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74F8A">
              <w:rPr>
                <w:rFonts w:ascii="Times New Roman" w:eastAsia="Calibri" w:hAnsi="Times New Roman" w:cs="Times New Roman"/>
                <w:b/>
              </w:rPr>
              <w:t>Потери т/э</w:t>
            </w:r>
            <w:r w:rsidR="00274F8A" w:rsidRPr="00274F8A">
              <w:rPr>
                <w:rFonts w:ascii="Times New Roman" w:eastAsia="Calibri" w:hAnsi="Times New Roman" w:cs="Times New Roman"/>
                <w:b/>
              </w:rPr>
              <w:t>нергии на тепловых сетях за 2013</w:t>
            </w:r>
            <w:r w:rsidRPr="00274F8A">
              <w:rPr>
                <w:rFonts w:ascii="Times New Roman" w:eastAsia="Calibri" w:hAnsi="Times New Roman" w:cs="Times New Roman"/>
                <w:b/>
              </w:rPr>
              <w:t xml:space="preserve"> год, Гкал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D860BB" w:rsidRPr="00274F8A" w:rsidRDefault="00D860BB" w:rsidP="008E5448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74F8A">
              <w:rPr>
                <w:rFonts w:ascii="Times New Roman" w:eastAsia="Calibri" w:hAnsi="Times New Roman" w:cs="Times New Roman"/>
                <w:b/>
              </w:rPr>
              <w:t xml:space="preserve">Потери т/энергии на тепловых сетях </w:t>
            </w:r>
            <w:r w:rsidR="008E5448" w:rsidRPr="00274F8A">
              <w:rPr>
                <w:rFonts w:ascii="Times New Roman" w:eastAsia="Calibri" w:hAnsi="Times New Roman" w:cs="Times New Roman"/>
                <w:b/>
              </w:rPr>
              <w:t>к</w:t>
            </w:r>
            <w:r w:rsidRPr="00274F8A">
              <w:rPr>
                <w:rFonts w:ascii="Times New Roman" w:eastAsia="Calibri" w:hAnsi="Times New Roman" w:cs="Times New Roman"/>
                <w:b/>
              </w:rPr>
              <w:t xml:space="preserve"> 20</w:t>
            </w:r>
            <w:r w:rsidR="008E5448" w:rsidRPr="00274F8A">
              <w:rPr>
                <w:rFonts w:ascii="Times New Roman" w:eastAsia="Calibri" w:hAnsi="Times New Roman" w:cs="Times New Roman"/>
                <w:b/>
              </w:rPr>
              <w:t>28</w:t>
            </w:r>
            <w:r w:rsidRPr="00274F8A">
              <w:rPr>
                <w:rFonts w:ascii="Times New Roman" w:eastAsia="Calibri" w:hAnsi="Times New Roman" w:cs="Times New Roman"/>
                <w:b/>
              </w:rPr>
              <w:t xml:space="preserve"> год</w:t>
            </w:r>
            <w:r w:rsidR="008E5448" w:rsidRPr="00274F8A">
              <w:rPr>
                <w:rFonts w:ascii="Times New Roman" w:eastAsia="Calibri" w:hAnsi="Times New Roman" w:cs="Times New Roman"/>
                <w:b/>
              </w:rPr>
              <w:t>у</w:t>
            </w:r>
            <w:r w:rsidRPr="00274F8A">
              <w:rPr>
                <w:rFonts w:ascii="Times New Roman" w:eastAsia="Calibri" w:hAnsi="Times New Roman" w:cs="Times New Roman"/>
                <w:b/>
              </w:rPr>
              <w:t>, Гкал</w:t>
            </w:r>
          </w:p>
        </w:tc>
      </w:tr>
      <w:tr w:rsidR="00274F8A" w:rsidRPr="002B220A" w:rsidTr="00274F8A">
        <w:trPr>
          <w:trHeight w:val="365"/>
        </w:trPr>
        <w:tc>
          <w:tcPr>
            <w:tcW w:w="1172" w:type="pct"/>
            <w:shd w:val="clear" w:color="auto" w:fill="auto"/>
            <w:vAlign w:val="center"/>
          </w:tcPr>
          <w:p w:rsidR="00274F8A" w:rsidRPr="002B220A" w:rsidRDefault="00274F8A" w:rsidP="00274F8A">
            <w:pPr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2B220A">
              <w:rPr>
                <w:rFonts w:ascii="Times New Roman" w:hAnsi="Times New Roman" w:cs="Times New Roman"/>
                <w:bCs/>
                <w:color w:val="000000"/>
              </w:rPr>
              <w:t xml:space="preserve">Котельная в пос. </w:t>
            </w:r>
            <w:proofErr w:type="spellStart"/>
            <w:r w:rsidRPr="002B220A">
              <w:rPr>
                <w:rFonts w:ascii="Times New Roman" w:hAnsi="Times New Roman" w:cs="Times New Roman"/>
                <w:bCs/>
                <w:color w:val="000000"/>
              </w:rPr>
              <w:t>Громово</w:t>
            </w:r>
            <w:proofErr w:type="spellEnd"/>
          </w:p>
        </w:tc>
        <w:tc>
          <w:tcPr>
            <w:tcW w:w="19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4F8A">
              <w:rPr>
                <w:rFonts w:ascii="Times New Roman" w:hAnsi="Times New Roman" w:cs="Times New Roman"/>
                <w:sz w:val="20"/>
                <w:szCs w:val="20"/>
              </w:rPr>
              <w:t>0,12</w:t>
            </w:r>
          </w:p>
        </w:tc>
        <w:tc>
          <w:tcPr>
            <w:tcW w:w="1870" w:type="pct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0,1</w:t>
            </w:r>
          </w:p>
        </w:tc>
      </w:tr>
      <w:tr w:rsidR="00274F8A" w:rsidRPr="002B220A" w:rsidTr="00274F8A">
        <w:trPr>
          <w:trHeight w:val="401"/>
        </w:trPr>
        <w:tc>
          <w:tcPr>
            <w:tcW w:w="1172" w:type="pct"/>
            <w:shd w:val="clear" w:color="auto" w:fill="auto"/>
            <w:vAlign w:val="center"/>
          </w:tcPr>
          <w:p w:rsidR="00274F8A" w:rsidRPr="002B220A" w:rsidRDefault="00274F8A" w:rsidP="00274F8A">
            <w:pPr>
              <w:jc w:val="center"/>
              <w:rPr>
                <w:rFonts w:ascii="Times New Roman" w:hAnsi="Times New Roman" w:cs="Times New Roman"/>
                <w:bCs/>
                <w:color w:val="000000"/>
              </w:rPr>
            </w:pPr>
            <w:r w:rsidRPr="002B220A">
              <w:rPr>
                <w:rFonts w:ascii="Times New Roman" w:hAnsi="Times New Roman" w:cs="Times New Roman"/>
                <w:bCs/>
                <w:color w:val="000000"/>
              </w:rPr>
              <w:t xml:space="preserve">Котельная в п. ст. </w:t>
            </w:r>
            <w:proofErr w:type="spellStart"/>
            <w:r w:rsidRPr="002B220A">
              <w:rPr>
                <w:rFonts w:ascii="Times New Roman" w:hAnsi="Times New Roman" w:cs="Times New Roman"/>
                <w:bCs/>
                <w:color w:val="000000"/>
              </w:rPr>
              <w:t>Громово</w:t>
            </w:r>
            <w:proofErr w:type="spellEnd"/>
          </w:p>
        </w:tc>
        <w:tc>
          <w:tcPr>
            <w:tcW w:w="19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4F8A"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870" w:type="pct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4F8A"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</w:tr>
      <w:tr w:rsidR="00274F8A" w:rsidRPr="002B220A" w:rsidTr="00274F8A">
        <w:trPr>
          <w:trHeight w:val="421"/>
        </w:trPr>
        <w:tc>
          <w:tcPr>
            <w:tcW w:w="1172" w:type="pct"/>
            <w:vAlign w:val="center"/>
          </w:tcPr>
          <w:p w:rsidR="00274F8A" w:rsidRPr="002B220A" w:rsidRDefault="00274F8A" w:rsidP="00274F8A">
            <w:pPr>
              <w:jc w:val="center"/>
              <w:rPr>
                <w:rFonts w:ascii="Times New Roman" w:hAnsi="Times New Roman" w:cs="Times New Roman"/>
              </w:rPr>
            </w:pPr>
            <w:r w:rsidRPr="002B220A">
              <w:rPr>
                <w:rFonts w:ascii="Times New Roman" w:hAnsi="Times New Roman" w:cs="Times New Roman"/>
                <w:bCs/>
                <w:color w:val="000000"/>
              </w:rPr>
              <w:t>Котельная в пос. Владимировка</w:t>
            </w:r>
          </w:p>
        </w:tc>
        <w:tc>
          <w:tcPr>
            <w:tcW w:w="19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4F8A"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870" w:type="pct"/>
            <w:vAlign w:val="center"/>
          </w:tcPr>
          <w:p w:rsidR="00274F8A" w:rsidRPr="00274F8A" w:rsidRDefault="00274F8A" w:rsidP="00274F8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4F8A"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</w:tr>
    </w:tbl>
    <w:p w:rsidR="000608D8" w:rsidRPr="00482F56" w:rsidRDefault="000608D8" w:rsidP="00482F56">
      <w:pPr>
        <w:pStyle w:val="11"/>
        <w:tabs>
          <w:tab w:val="left" w:pos="567"/>
        </w:tabs>
        <w:spacing w:before="0" w:after="0" w:line="276" w:lineRule="auto"/>
        <w:rPr>
          <w:spacing w:val="0"/>
          <w:szCs w:val="28"/>
        </w:rPr>
      </w:pPr>
    </w:p>
    <w:p w:rsidR="00482F56" w:rsidRPr="004F60C5" w:rsidRDefault="00470E32" w:rsidP="00FB2CF2">
      <w:pPr>
        <w:pStyle w:val="2"/>
        <w:ind w:left="0" w:firstLine="0"/>
        <w:jc w:val="both"/>
        <w:rPr>
          <w:rStyle w:val="aff0"/>
          <w:i w:val="0"/>
        </w:rPr>
      </w:pPr>
      <w:bookmarkStart w:id="14" w:name="_Toc378843026"/>
      <w:r>
        <w:rPr>
          <w:rStyle w:val="aff0"/>
          <w:i w:val="0"/>
        </w:rPr>
        <w:t>З</w:t>
      </w:r>
      <w:r w:rsidR="00482F56" w:rsidRPr="004F60C5">
        <w:rPr>
          <w:rStyle w:val="aff0"/>
          <w:i w:val="0"/>
        </w:rPr>
        <w:t>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</w:r>
      <w:r w:rsidR="00461C65">
        <w:rPr>
          <w:rStyle w:val="aff0"/>
          <w:i w:val="0"/>
        </w:rPr>
        <w:t>.</w:t>
      </w:r>
      <w:bookmarkEnd w:id="14"/>
    </w:p>
    <w:p w:rsidR="00AC6FB6" w:rsidRDefault="00AC6FB6" w:rsidP="00482F56">
      <w:pPr>
        <w:pStyle w:val="11"/>
        <w:tabs>
          <w:tab w:val="left" w:pos="851"/>
          <w:tab w:val="left" w:pos="993"/>
        </w:tabs>
        <w:spacing w:before="0" w:after="0"/>
        <w:ind w:firstLine="709"/>
        <w:rPr>
          <w:spacing w:val="0"/>
          <w:sz w:val="24"/>
          <w:szCs w:val="24"/>
        </w:rPr>
      </w:pPr>
    </w:p>
    <w:p w:rsidR="00482F56" w:rsidRPr="00C243A7" w:rsidRDefault="00482F56" w:rsidP="00461C65">
      <w:pPr>
        <w:pStyle w:val="11"/>
        <w:tabs>
          <w:tab w:val="left" w:pos="851"/>
          <w:tab w:val="left" w:pos="993"/>
        </w:tabs>
        <w:spacing w:before="0" w:after="0" w:line="360" w:lineRule="auto"/>
        <w:ind w:firstLine="851"/>
        <w:rPr>
          <w:spacing w:val="0"/>
          <w:sz w:val="26"/>
          <w:szCs w:val="26"/>
        </w:rPr>
      </w:pPr>
      <w:r w:rsidRPr="00C243A7">
        <w:rPr>
          <w:spacing w:val="0"/>
          <w:sz w:val="26"/>
          <w:szCs w:val="26"/>
        </w:rPr>
        <w:t xml:space="preserve">Потребители, для которых устанавливаются льготные тарифы на тепловую энергию </w:t>
      </w:r>
      <w:r w:rsidR="00C243A7">
        <w:rPr>
          <w:spacing w:val="0"/>
          <w:sz w:val="26"/>
          <w:szCs w:val="26"/>
        </w:rPr>
        <w:t>и</w:t>
      </w:r>
      <w:r w:rsidRPr="00C243A7">
        <w:rPr>
          <w:spacing w:val="0"/>
          <w:sz w:val="26"/>
          <w:szCs w:val="26"/>
        </w:rPr>
        <w:t xml:space="preserve"> теплоноситель, с которыми заключены или могут быть заключены в перспективе договоры теплоснабжения по ценам, определенным соглашением сторон</w:t>
      </w:r>
      <w:r w:rsidR="0045416F" w:rsidRPr="00C243A7">
        <w:rPr>
          <w:spacing w:val="0"/>
          <w:sz w:val="26"/>
          <w:szCs w:val="26"/>
        </w:rPr>
        <w:t xml:space="preserve"> и</w:t>
      </w:r>
      <w:r w:rsidRPr="00C243A7">
        <w:rPr>
          <w:spacing w:val="0"/>
          <w:sz w:val="26"/>
          <w:szCs w:val="26"/>
        </w:rPr>
        <w:t xml:space="preserve"> с которыми заключены или могут быть заключены долгосрочные договоры теплоснабжения с применением долгосрочных тарифов</w:t>
      </w:r>
      <w:r w:rsidR="0045416F" w:rsidRPr="00C243A7">
        <w:rPr>
          <w:spacing w:val="0"/>
          <w:sz w:val="26"/>
          <w:szCs w:val="26"/>
        </w:rPr>
        <w:t xml:space="preserve">, </w:t>
      </w:r>
      <w:r w:rsidRPr="00C243A7">
        <w:rPr>
          <w:spacing w:val="0"/>
          <w:sz w:val="26"/>
          <w:szCs w:val="26"/>
        </w:rPr>
        <w:t>отсутствуют.</w:t>
      </w:r>
    </w:p>
    <w:p w:rsidR="00226185" w:rsidRDefault="00226185" w:rsidP="00482F56">
      <w:pPr>
        <w:spacing w:after="0"/>
        <w:rPr>
          <w:rFonts w:ascii="Times New Roman" w:eastAsiaTheme="majorEastAsia" w:hAnsi="Times New Roman" w:cs="Times New Roman"/>
          <w:b/>
          <w:bCs/>
          <w:color w:val="000000"/>
          <w:sz w:val="24"/>
          <w:szCs w:val="24"/>
        </w:rPr>
        <w:sectPr w:rsidR="00226185" w:rsidSect="00226185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 w:code="9"/>
          <w:pgMar w:top="737" w:right="851" w:bottom="851" w:left="1134" w:header="567" w:footer="567" w:gutter="0"/>
          <w:cols w:space="720"/>
          <w:titlePg/>
        </w:sectPr>
      </w:pPr>
    </w:p>
    <w:p w:rsidR="002636CE" w:rsidRDefault="002636CE" w:rsidP="00482F56">
      <w:pPr>
        <w:spacing w:after="0"/>
        <w:rPr>
          <w:rFonts w:ascii="Times New Roman" w:eastAsiaTheme="majorEastAsia" w:hAnsi="Times New Roman" w:cs="Times New Roman"/>
          <w:b/>
          <w:bCs/>
          <w:color w:val="000000"/>
          <w:sz w:val="24"/>
          <w:szCs w:val="24"/>
        </w:rPr>
      </w:pPr>
    </w:p>
    <w:p w:rsidR="006050F9" w:rsidRPr="006050F9" w:rsidRDefault="006050F9" w:rsidP="006050F9">
      <w:pPr>
        <w:pStyle w:val="2"/>
        <w:ind w:left="1701" w:hanging="850"/>
        <w:rPr>
          <w:rFonts w:eastAsia="Times New Roman"/>
          <w:bCs w:val="0"/>
          <w:color w:val="auto"/>
          <w:lang w:eastAsia="ru-RU"/>
        </w:rPr>
      </w:pPr>
      <w:bookmarkStart w:id="15" w:name="_Toc378843027"/>
      <w:r w:rsidRPr="006050F9">
        <w:rPr>
          <w:rFonts w:eastAsia="Times New Roman"/>
          <w:bCs w:val="0"/>
          <w:color w:val="auto"/>
          <w:lang w:eastAsia="ru-RU"/>
        </w:rPr>
        <w:t xml:space="preserve">Радиус эффективного теплоснабжения, позволяющий определить условия, при которых подключение новых или увеличивающих тепловую нагрузку </w:t>
      </w:r>
      <w:proofErr w:type="spellStart"/>
      <w:r w:rsidRPr="006050F9">
        <w:rPr>
          <w:rFonts w:eastAsia="Times New Roman"/>
          <w:bCs w:val="0"/>
          <w:color w:val="auto"/>
          <w:lang w:eastAsia="ru-RU"/>
        </w:rPr>
        <w:t>теплопотребляющих</w:t>
      </w:r>
      <w:proofErr w:type="spellEnd"/>
      <w:r w:rsidRPr="006050F9">
        <w:rPr>
          <w:rFonts w:eastAsia="Times New Roman"/>
          <w:bCs w:val="0"/>
          <w:color w:val="auto"/>
          <w:lang w:eastAsia="ru-RU"/>
        </w:rP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энергии.</w:t>
      </w:r>
      <w:bookmarkEnd w:id="15"/>
    </w:p>
    <w:p w:rsidR="006050F9" w:rsidRPr="006050F9" w:rsidRDefault="003A2468" w:rsidP="006050F9">
      <w:pPr>
        <w:pStyle w:val="aff6"/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Таблица 2</w:t>
      </w:r>
      <w:r w:rsidR="006050F9" w:rsidRPr="006050F9">
        <w:rPr>
          <w:b/>
          <w:sz w:val="26"/>
          <w:szCs w:val="26"/>
        </w:rPr>
        <w:t>.</w:t>
      </w:r>
      <w:r>
        <w:rPr>
          <w:b/>
          <w:sz w:val="26"/>
          <w:szCs w:val="26"/>
        </w:rPr>
        <w:t>7</w:t>
      </w:r>
      <w:r w:rsidR="006050F9" w:rsidRPr="006050F9">
        <w:rPr>
          <w:b/>
          <w:sz w:val="26"/>
          <w:szCs w:val="26"/>
        </w:rPr>
        <w:t>.1</w:t>
      </w:r>
    </w:p>
    <w:p w:rsidR="006050F9" w:rsidRPr="006050F9" w:rsidRDefault="006050F9" w:rsidP="003A2468">
      <w:pPr>
        <w:pStyle w:val="aff6"/>
        <w:jc w:val="center"/>
        <w:rPr>
          <w:b/>
          <w:sz w:val="26"/>
          <w:szCs w:val="26"/>
        </w:rPr>
      </w:pPr>
      <w:r w:rsidRPr="006050F9">
        <w:rPr>
          <w:b/>
          <w:sz w:val="26"/>
          <w:szCs w:val="26"/>
        </w:rPr>
        <w:t xml:space="preserve">Перечень исходных данных для расчета радиуса эффективного теплоснабжения по каждой существующей системе теплоснабжения МО </w:t>
      </w:r>
      <w:proofErr w:type="spellStart"/>
      <w:r w:rsidRPr="006050F9">
        <w:rPr>
          <w:b/>
          <w:sz w:val="26"/>
          <w:szCs w:val="26"/>
        </w:rPr>
        <w:t>Громовско</w:t>
      </w:r>
      <w:r>
        <w:rPr>
          <w:b/>
          <w:sz w:val="26"/>
          <w:szCs w:val="26"/>
        </w:rPr>
        <w:t>е</w:t>
      </w:r>
      <w:proofErr w:type="spellEnd"/>
      <w:r w:rsidRPr="006050F9">
        <w:rPr>
          <w:b/>
          <w:sz w:val="26"/>
          <w:szCs w:val="26"/>
        </w:rPr>
        <w:t xml:space="preserve"> сельско</w:t>
      </w:r>
      <w:r w:rsidR="003A2468">
        <w:rPr>
          <w:b/>
          <w:sz w:val="26"/>
          <w:szCs w:val="26"/>
        </w:rPr>
        <w:t>е</w:t>
      </w:r>
      <w:r w:rsidRPr="006050F9">
        <w:rPr>
          <w:b/>
          <w:sz w:val="26"/>
          <w:szCs w:val="26"/>
        </w:rPr>
        <w:t xml:space="preserve"> поселени</w:t>
      </w:r>
      <w:r w:rsidR="003A2468">
        <w:rPr>
          <w:b/>
          <w:sz w:val="26"/>
          <w:szCs w:val="26"/>
        </w:rPr>
        <w:t>е</w:t>
      </w:r>
      <w:r w:rsidRPr="006050F9">
        <w:rPr>
          <w:b/>
          <w:sz w:val="26"/>
          <w:szCs w:val="26"/>
        </w:rPr>
        <w:t xml:space="preserve"> (с учетом приростов тепловой нагрузки на расчетный срок строительства).</w:t>
      </w:r>
    </w:p>
    <w:tbl>
      <w:tblPr>
        <w:tblStyle w:val="101"/>
        <w:tblW w:w="14600" w:type="dxa"/>
        <w:jc w:val="center"/>
        <w:tblLayout w:type="fixed"/>
        <w:tblLook w:val="04A0" w:firstRow="1" w:lastRow="0" w:firstColumn="1" w:lastColumn="0" w:noHBand="0" w:noVBand="1"/>
      </w:tblPr>
      <w:tblGrid>
        <w:gridCol w:w="1518"/>
        <w:gridCol w:w="1559"/>
        <w:gridCol w:w="1171"/>
        <w:gridCol w:w="1134"/>
        <w:gridCol w:w="1276"/>
        <w:gridCol w:w="1842"/>
        <w:gridCol w:w="1418"/>
        <w:gridCol w:w="1701"/>
        <w:gridCol w:w="1417"/>
        <w:gridCol w:w="1564"/>
      </w:tblGrid>
      <w:tr w:rsidR="003A2468" w:rsidRPr="003A2468" w:rsidTr="003A24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Система теплоснаб</w:t>
            </w:r>
            <w:r w:rsidRPr="003A2468">
              <w:rPr>
                <w:rFonts w:ascii="Times New Roman" w:hAnsi="Times New Roman"/>
                <w:b/>
                <w:sz w:val="20"/>
              </w:rPr>
              <w:softHyphen/>
              <w:t>жения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Площадь зоны действия источника теплоты по площадям кадастровых кварталов, 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км</w:t>
            </w:r>
            <w:r w:rsidRPr="003A2468">
              <w:rPr>
                <w:rFonts w:ascii="Times New Roman" w:hAnsi="Times New Roman"/>
                <w:b/>
                <w:sz w:val="20"/>
                <w:vertAlign w:val="superscript"/>
              </w:rPr>
              <w:t>2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Тепловая нагрузка источника теплоты, 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Гкал/ч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Среднее число подключенных зданий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шт.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tabs>
                <w:tab w:val="left" w:pos="1060"/>
              </w:tabs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Стоимость тепловых</w:t>
            </w:r>
          </w:p>
          <w:p w:rsidR="003A2468" w:rsidRPr="003A2468" w:rsidRDefault="003A2468" w:rsidP="003A2468">
            <w:pPr>
              <w:tabs>
                <w:tab w:val="left" w:pos="1060"/>
              </w:tabs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сетей, </w:t>
            </w:r>
          </w:p>
          <w:p w:rsidR="003A2468" w:rsidRPr="003A2468" w:rsidRDefault="003A2468" w:rsidP="003A2468">
            <w:pPr>
              <w:tabs>
                <w:tab w:val="left" w:pos="1060"/>
              </w:tabs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млн. руб.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Материальная характеристика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систем теплоснаб</w:t>
            </w:r>
            <w:r w:rsidRPr="003A2468">
              <w:rPr>
                <w:rFonts w:ascii="Times New Roman" w:hAnsi="Times New Roman"/>
                <w:b/>
                <w:sz w:val="20"/>
              </w:rPr>
              <w:softHyphen/>
              <w:t>жения,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 м</w:t>
            </w:r>
            <w:r w:rsidRPr="003A2468">
              <w:rPr>
                <w:rFonts w:ascii="Times New Roman" w:hAnsi="Times New Roman"/>
                <w:b/>
                <w:sz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Число часов исполь</w:t>
            </w:r>
            <w:r w:rsidRPr="003A2468">
              <w:rPr>
                <w:rFonts w:ascii="Times New Roman" w:hAnsi="Times New Roman"/>
                <w:b/>
                <w:sz w:val="20"/>
              </w:rPr>
              <w:softHyphen/>
              <w:t>зования максимума тепловой нагрузки,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Стоимость электроэнергии для перекачки теплоносителя, </w:t>
            </w:r>
            <w:proofErr w:type="spellStart"/>
            <w:r w:rsidRPr="003A2468">
              <w:rPr>
                <w:rFonts w:ascii="Times New Roman" w:hAnsi="Times New Roman"/>
                <w:b/>
                <w:sz w:val="20"/>
              </w:rPr>
              <w:t>руб</w:t>
            </w:r>
            <w:proofErr w:type="spellEnd"/>
            <w:r w:rsidRPr="003A2468">
              <w:rPr>
                <w:rFonts w:ascii="Times New Roman" w:hAnsi="Times New Roman"/>
                <w:b/>
                <w:sz w:val="20"/>
              </w:rPr>
              <w:t>/кВт 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Расчетный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перепад температур, 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proofErr w:type="spellStart"/>
            <w:r w:rsidRPr="003A2468">
              <w:rPr>
                <w:rFonts w:ascii="Times New Roman" w:hAnsi="Times New Roman"/>
                <w:b/>
                <w:sz w:val="20"/>
                <w:vertAlign w:val="superscript"/>
              </w:rPr>
              <w:t>о</w:t>
            </w:r>
            <w:r w:rsidRPr="003A2468">
              <w:rPr>
                <w:rFonts w:ascii="Times New Roman" w:hAnsi="Times New Roman"/>
                <w:b/>
                <w:sz w:val="20"/>
              </w:rPr>
              <w:t>С</w:t>
            </w:r>
            <w:proofErr w:type="spellEnd"/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Себестоимость выработки тепла (тариф предприятия), 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Руб./Гкал</w:t>
            </w:r>
          </w:p>
        </w:tc>
      </w:tr>
      <w:tr w:rsidR="003A2468" w:rsidRPr="003A2468" w:rsidTr="003A2468">
        <w:trPr>
          <w:trHeight w:val="425"/>
          <w:jc w:val="center"/>
        </w:trPr>
        <w:tc>
          <w:tcPr>
            <w:tcW w:w="1518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 xml:space="preserve">Котельная в пос.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Громово</w:t>
            </w:r>
            <w:proofErr w:type="spellEnd"/>
          </w:p>
        </w:tc>
        <w:tc>
          <w:tcPr>
            <w:tcW w:w="1559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1171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2,483</w:t>
            </w:r>
          </w:p>
        </w:tc>
        <w:tc>
          <w:tcPr>
            <w:tcW w:w="1134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15</w:t>
            </w:r>
          </w:p>
        </w:tc>
        <w:tc>
          <w:tcPr>
            <w:tcW w:w="1276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1842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1418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120</w:t>
            </w:r>
          </w:p>
        </w:tc>
        <w:tc>
          <w:tcPr>
            <w:tcW w:w="1701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1417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</w:rPr>
              <w:t>25</w:t>
            </w:r>
          </w:p>
        </w:tc>
        <w:tc>
          <w:tcPr>
            <w:tcW w:w="1564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</w:rPr>
              <w:t>2 281,06</w:t>
            </w:r>
          </w:p>
        </w:tc>
      </w:tr>
      <w:tr w:rsidR="003A2468" w:rsidRPr="003A2468" w:rsidTr="003A2468">
        <w:trPr>
          <w:jc w:val="center"/>
        </w:trPr>
        <w:tc>
          <w:tcPr>
            <w:tcW w:w="1518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 xml:space="preserve">Котельная в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п.ст</w:t>
            </w:r>
            <w:proofErr w:type="spellEnd"/>
            <w:r w:rsidRPr="003A2468">
              <w:rPr>
                <w:rFonts w:ascii="Times New Roman" w:hAnsi="Times New Roman"/>
                <w:sz w:val="20"/>
              </w:rPr>
              <w:t xml:space="preserve">.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громово</w:t>
            </w:r>
            <w:proofErr w:type="spellEnd"/>
          </w:p>
        </w:tc>
        <w:tc>
          <w:tcPr>
            <w:tcW w:w="155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171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2,856</w:t>
            </w:r>
          </w:p>
        </w:tc>
        <w:tc>
          <w:tcPr>
            <w:tcW w:w="1134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11</w:t>
            </w:r>
          </w:p>
        </w:tc>
        <w:tc>
          <w:tcPr>
            <w:tcW w:w="1276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842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418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64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</w:tr>
      <w:tr w:rsidR="003A2468" w:rsidRPr="003A2468" w:rsidTr="003A2468">
        <w:trPr>
          <w:jc w:val="center"/>
        </w:trPr>
        <w:tc>
          <w:tcPr>
            <w:tcW w:w="1518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Котельная в пос. Владимировка</w:t>
            </w:r>
          </w:p>
        </w:tc>
        <w:tc>
          <w:tcPr>
            <w:tcW w:w="155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171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0,31</w:t>
            </w:r>
          </w:p>
        </w:tc>
        <w:tc>
          <w:tcPr>
            <w:tcW w:w="1134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3</w:t>
            </w:r>
          </w:p>
        </w:tc>
        <w:tc>
          <w:tcPr>
            <w:tcW w:w="1276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842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418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64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3A2468" w:rsidRPr="003A2468" w:rsidRDefault="003A2468" w:rsidP="003A2468">
      <w:pPr>
        <w:spacing w:before="120" w:after="120" w:line="240" w:lineRule="auto"/>
        <w:ind w:firstLine="425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3A246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Продолжение таблицы 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2</w:t>
      </w:r>
      <w:r w:rsidRPr="003A246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7</w:t>
      </w:r>
    </w:p>
    <w:tbl>
      <w:tblPr>
        <w:tblStyle w:val="120"/>
        <w:tblW w:w="14600" w:type="dxa"/>
        <w:jc w:val="center"/>
        <w:tblLayout w:type="fixed"/>
        <w:tblLook w:val="04A0" w:firstRow="1" w:lastRow="0" w:firstColumn="1" w:lastColumn="0" w:noHBand="0" w:noVBand="1"/>
      </w:tblPr>
      <w:tblGrid>
        <w:gridCol w:w="1660"/>
        <w:gridCol w:w="1317"/>
        <w:gridCol w:w="1696"/>
        <w:gridCol w:w="2698"/>
        <w:gridCol w:w="2689"/>
        <w:gridCol w:w="2131"/>
        <w:gridCol w:w="2409"/>
      </w:tblGrid>
      <w:tr w:rsidR="003A2468" w:rsidRPr="003A2468" w:rsidTr="003A24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  <w:jc w:val="center"/>
        </w:trPr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Система теплоснаб</w:t>
            </w:r>
            <w:r w:rsidRPr="003A2468">
              <w:rPr>
                <w:rFonts w:ascii="Times New Roman" w:hAnsi="Times New Roman"/>
                <w:b/>
                <w:sz w:val="20"/>
              </w:rPr>
              <w:t>жения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tabs>
                <w:tab w:val="left" w:pos="1610"/>
              </w:tabs>
              <w:ind w:right="170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Среднее число абонентов</w:t>
            </w:r>
          </w:p>
          <w:p w:rsidR="003A2468" w:rsidRPr="003A2468" w:rsidRDefault="003A2468" w:rsidP="003A2468">
            <w:pPr>
              <w:tabs>
                <w:tab w:val="left" w:pos="1596"/>
              </w:tabs>
              <w:ind w:right="78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на</w:t>
            </w:r>
            <w:r w:rsidRPr="003A2468">
              <w:rPr>
                <w:rFonts w:ascii="Times New Roman" w:hAnsi="Times New Roman"/>
                <w:b/>
                <w:bCs/>
                <w:sz w:val="20"/>
              </w:rPr>
              <w:t xml:space="preserve"> 1</w:t>
            </w:r>
            <w:r w:rsidRPr="003A2468">
              <w:rPr>
                <w:rFonts w:ascii="Times New Roman" w:hAnsi="Times New Roman"/>
                <w:b/>
                <w:sz w:val="20"/>
              </w:rPr>
              <w:t xml:space="preserve"> км</w:t>
            </w:r>
            <w:r w:rsidRPr="003A2468">
              <w:rPr>
                <w:rFonts w:ascii="Times New Roman" w:hAnsi="Times New Roman"/>
                <w:b/>
                <w:sz w:val="20"/>
                <w:vertAlign w:val="superscript"/>
              </w:rPr>
              <w:t>2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proofErr w:type="spellStart"/>
            <w:r w:rsidRPr="003A2468">
              <w:rPr>
                <w:rFonts w:ascii="Times New Roman" w:hAnsi="Times New Roman"/>
                <w:b/>
                <w:sz w:val="20"/>
              </w:rPr>
              <w:t>Теплоплотность</w:t>
            </w:r>
            <w:proofErr w:type="spellEnd"/>
            <w:r w:rsidRPr="003A2468">
              <w:rPr>
                <w:rFonts w:ascii="Times New Roman" w:hAnsi="Times New Roman"/>
                <w:b/>
                <w:sz w:val="20"/>
              </w:rPr>
              <w:t xml:space="preserve"> района,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Гкал/ч на км</w:t>
            </w:r>
            <w:r w:rsidRPr="003A2468">
              <w:rPr>
                <w:rFonts w:ascii="Times New Roman" w:hAnsi="Times New Roman"/>
                <w:b/>
                <w:sz w:val="20"/>
                <w:vertAlign w:val="superscript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Переменная часть</w:t>
            </w:r>
          </w:p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предельных эксплуатационных</w:t>
            </w:r>
          </w:p>
          <w:p w:rsidR="003A2468" w:rsidRPr="003A2468" w:rsidRDefault="003A2468" w:rsidP="003A2468">
            <w:pPr>
              <w:tabs>
                <w:tab w:val="left" w:pos="2274"/>
              </w:tabs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расходов на транспорт тепла, </w:t>
            </w:r>
          </w:p>
          <w:p w:rsidR="003A2468" w:rsidRPr="003A2468" w:rsidRDefault="003A2468" w:rsidP="003A2468">
            <w:pPr>
              <w:tabs>
                <w:tab w:val="left" w:pos="2274"/>
              </w:tabs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руб./Гкал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Постоянная часть</w:t>
            </w:r>
          </w:p>
          <w:p w:rsidR="003A2468" w:rsidRPr="003A2468" w:rsidRDefault="003A2468" w:rsidP="003A2468">
            <w:pPr>
              <w:ind w:right="8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предельных эксплуатационных расходов на транспорт тепла,</w:t>
            </w:r>
          </w:p>
          <w:p w:rsidR="003A2468" w:rsidRPr="003A2468" w:rsidRDefault="003A2468" w:rsidP="003A2468">
            <w:pPr>
              <w:ind w:right="8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руб./Гкал*км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ind w:right="162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 xml:space="preserve">Предельный радиус действия тепловых сетей, </w:t>
            </w:r>
          </w:p>
          <w:p w:rsidR="003A2468" w:rsidRPr="003A2468" w:rsidRDefault="003A2468" w:rsidP="003A2468">
            <w:pPr>
              <w:ind w:right="162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км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A2468" w:rsidRPr="003A2468" w:rsidRDefault="003A2468" w:rsidP="003A2468">
            <w:pPr>
              <w:ind w:right="162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Существующий радиус действия тепловых сетей,</w:t>
            </w:r>
          </w:p>
          <w:p w:rsidR="003A2468" w:rsidRPr="003A2468" w:rsidRDefault="003A2468" w:rsidP="003A2468">
            <w:pPr>
              <w:ind w:right="162"/>
              <w:jc w:val="center"/>
              <w:rPr>
                <w:rFonts w:ascii="Times New Roman" w:hAnsi="Times New Roman"/>
                <w:b/>
                <w:sz w:val="20"/>
              </w:rPr>
            </w:pPr>
            <w:r w:rsidRPr="003A2468">
              <w:rPr>
                <w:rFonts w:ascii="Times New Roman" w:hAnsi="Times New Roman"/>
                <w:b/>
                <w:sz w:val="20"/>
              </w:rPr>
              <w:t>км</w:t>
            </w:r>
          </w:p>
        </w:tc>
      </w:tr>
      <w:tr w:rsidR="003A2468" w:rsidRPr="003A2468" w:rsidTr="003A2468">
        <w:trPr>
          <w:trHeight w:val="174"/>
          <w:jc w:val="center"/>
        </w:trPr>
        <w:tc>
          <w:tcPr>
            <w:tcW w:w="1660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 xml:space="preserve">Котельная в пос.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Громово</w:t>
            </w:r>
            <w:proofErr w:type="spellEnd"/>
          </w:p>
        </w:tc>
        <w:tc>
          <w:tcPr>
            <w:tcW w:w="1317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1696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2698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2689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2131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  <w:tc>
          <w:tcPr>
            <w:tcW w:w="2409" w:type="dxa"/>
            <w:vMerge w:val="restart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</w:rPr>
            </w:pPr>
            <w:r w:rsidRPr="003A2468">
              <w:rPr>
                <w:rFonts w:ascii="Times New Roman" w:hAnsi="Times New Roman"/>
                <w:sz w:val="20"/>
              </w:rPr>
              <w:t>Данные отсутствуют</w:t>
            </w:r>
          </w:p>
        </w:tc>
      </w:tr>
      <w:tr w:rsidR="003A2468" w:rsidRPr="003A2468" w:rsidTr="003A2468">
        <w:trPr>
          <w:trHeight w:val="978"/>
          <w:jc w:val="center"/>
        </w:trPr>
        <w:tc>
          <w:tcPr>
            <w:tcW w:w="1660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lastRenderedPageBreak/>
              <w:t xml:space="preserve">Котельная в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п.ст</w:t>
            </w:r>
            <w:proofErr w:type="spellEnd"/>
            <w:r w:rsidRPr="003A2468">
              <w:rPr>
                <w:rFonts w:ascii="Times New Roman" w:hAnsi="Times New Roman"/>
                <w:sz w:val="20"/>
              </w:rPr>
              <w:t xml:space="preserve">. </w:t>
            </w:r>
            <w:proofErr w:type="spellStart"/>
            <w:r w:rsidRPr="003A2468">
              <w:rPr>
                <w:rFonts w:ascii="Times New Roman" w:hAnsi="Times New Roman"/>
                <w:sz w:val="20"/>
              </w:rPr>
              <w:t>громово</w:t>
            </w:r>
            <w:proofErr w:type="spellEnd"/>
          </w:p>
        </w:tc>
        <w:tc>
          <w:tcPr>
            <w:tcW w:w="1317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696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698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68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131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40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3A2468" w:rsidRPr="003A2468" w:rsidTr="003A2468">
        <w:trPr>
          <w:trHeight w:val="42"/>
          <w:jc w:val="center"/>
        </w:trPr>
        <w:tc>
          <w:tcPr>
            <w:tcW w:w="1660" w:type="dxa"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  <w:r w:rsidRPr="003A2468">
              <w:rPr>
                <w:rFonts w:ascii="Times New Roman" w:hAnsi="Times New Roman"/>
                <w:sz w:val="20"/>
              </w:rPr>
              <w:t>Котельная в пос. Владимировка</w:t>
            </w:r>
          </w:p>
        </w:tc>
        <w:tc>
          <w:tcPr>
            <w:tcW w:w="1317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696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698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68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131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409" w:type="dxa"/>
            <w:vMerge/>
          </w:tcPr>
          <w:p w:rsidR="003A2468" w:rsidRPr="003A2468" w:rsidRDefault="003A2468" w:rsidP="003A2468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</w:tbl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lang w:eastAsia="ru-RU"/>
        </w:rPr>
        <w:t>Предельный радиус действия тепловых сетей определяется по формуле: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R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bscript"/>
          <w:lang w:eastAsia="ru-RU"/>
        </w:rPr>
        <w:t>пред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=[(p–C) /1,2K]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2,5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,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где 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R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bscript"/>
          <w:lang w:eastAsia="ru-RU"/>
        </w:rPr>
        <w:t>пред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– предельный радиус действия тепловой сети, км;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 p – разница себестоимости тепла, руб./Гкал;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 C – переменная часть удельных эксплуатационных расходов на транспорт тепла, руб./Гкал; 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K – постоянная часть удельных эксплуатационных расходов на транспорт тепла при радиусе действия тепловой сети, равном 1 км, руб./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Гкал.км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.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Переменная часть удельных эксплуатационных расходов на транспорт тепла, руб./Гкал: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C=800Э/Δτ+0,35B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0,5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/П,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где Э – стоимость электроэнергии для перекачки теплоносителя по главной тепловой магистрали, руб./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кВт.ч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.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Постоянная часть удельных эксплуатационных расходов при радиусе действия сети, равном 1 км, руб./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Гкал.км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: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K=[525B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0,26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/(П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0,62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Δτ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0,38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)]*[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s.a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/n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bscript"/>
          <w:lang w:eastAsia="ru-RU"/>
        </w:rPr>
        <w:t>1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+0,6ξ/10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3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]+12/П,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где a – доля годовых отчислений от стоимости сооружения тепловой сети на амортизацию, текущий и капитальный ремонты;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n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bscript"/>
          <w:lang w:eastAsia="ru-RU"/>
        </w:rPr>
        <w:t>1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 – число часов использования максимума тепловой нагрузки, ч/год;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ξ – себестоимость тепла, руб./Гкал.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Аналитическое выражение для оптимального радиуса теплоснабжения, км: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>R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bscript"/>
          <w:lang w:eastAsia="ru-RU"/>
        </w:rPr>
        <w:t>опт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>= (140/s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0</w:t>
      </w:r>
      <w:proofErr w:type="gram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,4</w:t>
      </w:r>
      <w:r w:rsidRPr="00F90956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φ</w:t>
      </w:r>
      <w:proofErr w:type="gram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 xml:space="preserve">). 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sym w:font="Symbol" w:char="F066"/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0</w:t>
      </w:r>
      <w:proofErr w:type="gram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,4</w:t>
      </w:r>
      <w:proofErr w:type="gram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>.(1/B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0,1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 xml:space="preserve">)( 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Δτ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 xml:space="preserve"> /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П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val="en-US" w:eastAsia="ru-RU"/>
        </w:rPr>
        <w:t>)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val="en-US" w:eastAsia="ru-RU"/>
        </w:rPr>
        <w:t>0,15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B – среднее число абонентов на 1 км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2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s – удельная стоимость материальной характеристики тепловой сети, руб./м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2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П – 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теплоплотность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 района, Гкал/ч.км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2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;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Δτ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– расчетный перепад температур теплоносителя в тепловой сети, </w:t>
      </w:r>
      <w:proofErr w:type="spellStart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Δτ</w:t>
      </w:r>
      <w:proofErr w:type="spellEnd"/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 xml:space="preserve"> =25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vertAlign w:val="superscript"/>
          <w:lang w:eastAsia="ru-RU"/>
        </w:rPr>
        <w:t>о</w:t>
      </w: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С.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b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b/>
          <w:color w:val="231F20"/>
          <w:sz w:val="24"/>
          <w:szCs w:val="24"/>
          <w:lang w:eastAsia="ru-RU"/>
        </w:rPr>
        <w:t>Выводы по расчету радиусов эффективного теплоснабжения:</w:t>
      </w:r>
    </w:p>
    <w:p w:rsidR="003A2468" w:rsidRPr="00F90956" w:rsidRDefault="003A2468" w:rsidP="003A2468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</w:pPr>
      <w:r w:rsidRPr="00F90956">
        <w:rPr>
          <w:rFonts w:ascii="Times New Roman" w:eastAsia="PragmaticaC" w:hAnsi="Times New Roman" w:cs="Times New Roman"/>
          <w:color w:val="231F20"/>
          <w:sz w:val="24"/>
          <w:szCs w:val="24"/>
          <w:lang w:eastAsia="ru-RU"/>
        </w:rPr>
        <w:t>В связи с недостаточным количеством исходных данных, не предоставляется возможным определить радиус эффективного теплоснабжения.</w:t>
      </w:r>
    </w:p>
    <w:p w:rsidR="003A2468" w:rsidRDefault="003A2468" w:rsidP="006050F9">
      <w:pPr>
        <w:rPr>
          <w:lang w:eastAsia="ru-RU"/>
        </w:rPr>
        <w:sectPr w:rsidR="003A2468" w:rsidSect="003A2468">
          <w:pgSz w:w="16838" w:h="11906" w:orient="landscape" w:code="9"/>
          <w:pgMar w:top="1134" w:right="737" w:bottom="851" w:left="851" w:header="567" w:footer="567" w:gutter="0"/>
          <w:cols w:space="720"/>
          <w:titlePg/>
        </w:sectPr>
      </w:pPr>
    </w:p>
    <w:p w:rsidR="002636CE" w:rsidRPr="00E95B60" w:rsidRDefault="002636CE" w:rsidP="00E95B60">
      <w:pPr>
        <w:pStyle w:val="1"/>
        <w:spacing w:before="0"/>
        <w:rPr>
          <w:rFonts w:ascii="Times New Roman" w:hAnsi="Times New Roman" w:cs="Times New Roman"/>
          <w:color w:val="000000" w:themeColor="text1"/>
        </w:rPr>
      </w:pPr>
      <w:bookmarkStart w:id="16" w:name="_Toc378843028"/>
      <w:r w:rsidRPr="00E95B60">
        <w:rPr>
          <w:rFonts w:ascii="Times New Roman" w:hAnsi="Times New Roman" w:cs="Times New Roman"/>
          <w:color w:val="000000" w:themeColor="text1"/>
        </w:rPr>
        <w:lastRenderedPageBreak/>
        <w:t>Раздел Перспективные балансы теплоносителя</w:t>
      </w:r>
      <w:r w:rsidR="00222366">
        <w:rPr>
          <w:rFonts w:ascii="Times New Roman" w:hAnsi="Times New Roman" w:cs="Times New Roman"/>
          <w:color w:val="000000" w:themeColor="text1"/>
        </w:rPr>
        <w:t>.</w:t>
      </w:r>
      <w:bookmarkEnd w:id="16"/>
    </w:p>
    <w:p w:rsidR="002636CE" w:rsidRPr="00715F32" w:rsidRDefault="00470E32" w:rsidP="00FB2CF2">
      <w:pPr>
        <w:pStyle w:val="2"/>
        <w:ind w:left="0" w:firstLine="142"/>
        <w:jc w:val="both"/>
      </w:pPr>
      <w:bookmarkStart w:id="17" w:name="_Toc378843029"/>
      <w:r w:rsidRPr="00715F32">
        <w:t>П</w:t>
      </w:r>
      <w:r w:rsidR="002636CE" w:rsidRPr="00715F32">
        <w:t xml:space="preserve">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="002636CE" w:rsidRPr="00715F32">
        <w:t>теплопотребляющими</w:t>
      </w:r>
      <w:proofErr w:type="spellEnd"/>
      <w:r w:rsidR="002636CE" w:rsidRPr="00715F32">
        <w:t xml:space="preserve"> установками потребителей.</w:t>
      </w:r>
      <w:bookmarkEnd w:id="17"/>
    </w:p>
    <w:p w:rsidR="00461C65" w:rsidRDefault="00461C65" w:rsidP="00387C8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87C89" w:rsidRPr="00387C89" w:rsidRDefault="00387C89" w:rsidP="00461C65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87C89">
        <w:rPr>
          <w:rFonts w:ascii="Times New Roman" w:eastAsia="Calibri" w:hAnsi="Times New Roman" w:cs="Times New Roman"/>
          <w:sz w:val="26"/>
          <w:szCs w:val="26"/>
        </w:rPr>
        <w:t xml:space="preserve">В соответствии с постановлением правительства РФ от 22.02.2012 года № 154, все потребители должны быть переведены на закрытую схему теплоснабжения к 2022 году, также согласно ФЗ-261 "Об энергосбережении и </w:t>
      </w:r>
      <w:proofErr w:type="spellStart"/>
      <w:r w:rsidRPr="00387C89">
        <w:rPr>
          <w:rFonts w:ascii="Times New Roman" w:eastAsia="Calibri" w:hAnsi="Times New Roman" w:cs="Times New Roman"/>
          <w:sz w:val="26"/>
          <w:szCs w:val="26"/>
        </w:rPr>
        <w:t>энергоэффективности</w:t>
      </w:r>
      <w:proofErr w:type="spellEnd"/>
      <w:r w:rsidRPr="00387C89">
        <w:rPr>
          <w:rFonts w:ascii="Times New Roman" w:eastAsia="Calibri" w:hAnsi="Times New Roman" w:cs="Times New Roman"/>
          <w:sz w:val="26"/>
          <w:szCs w:val="26"/>
        </w:rPr>
        <w:t xml:space="preserve">" потери тепловой энергии при ее передаче должны сократиться на 15%. </w:t>
      </w:r>
    </w:p>
    <w:p w:rsidR="000C463E" w:rsidRPr="000C463E" w:rsidRDefault="000C463E" w:rsidP="00461C65">
      <w:pPr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C463E">
        <w:rPr>
          <w:rFonts w:ascii="Times New Roman" w:eastAsia="Calibri" w:hAnsi="Times New Roman" w:cs="Times New Roman"/>
          <w:sz w:val="26"/>
          <w:szCs w:val="26"/>
        </w:rPr>
        <w:t xml:space="preserve">Известно, что на подпитку тепловых сетей </w:t>
      </w:r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котельной в пос. </w:t>
      </w:r>
      <w:proofErr w:type="spellStart"/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составляет 27,88 т/ч, из них: 0,07 т/ч – на подпитку отопительной сети и 27,01 – на подпитку сети ГВС.</w:t>
      </w:r>
    </w:p>
    <w:p w:rsidR="000C463E" w:rsidRPr="000C463E" w:rsidRDefault="000C463E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C463E">
        <w:rPr>
          <w:rFonts w:ascii="Times New Roman" w:eastAsia="Calibri" w:hAnsi="Times New Roman" w:cs="Times New Roman"/>
          <w:sz w:val="26"/>
          <w:szCs w:val="26"/>
        </w:rPr>
        <w:t xml:space="preserve">На подпитку тепловых сетей </w:t>
      </w:r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котельной</w:t>
      </w:r>
      <w:r w:rsidR="001119D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п. ст. </w:t>
      </w:r>
      <w:proofErr w:type="spellStart"/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составляет 19,87 т/ч, из них: 0,05 т/ч – на подпитку отопительной сети и 19,82 – на подпитку сети ГВС.</w:t>
      </w:r>
    </w:p>
    <w:p w:rsidR="000C463E" w:rsidRPr="000C463E" w:rsidRDefault="000C463E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C463E">
        <w:rPr>
          <w:rFonts w:ascii="Times New Roman" w:eastAsia="Times New Roman" w:hAnsi="Times New Roman" w:cs="Times New Roman"/>
          <w:sz w:val="26"/>
          <w:szCs w:val="26"/>
          <w:lang w:eastAsia="ru-RU"/>
        </w:rPr>
        <w:t>По котельной в пос. Владимировка данных не предоставлено.</w:t>
      </w:r>
    </w:p>
    <w:p w:rsidR="000502CD" w:rsidRPr="000C463E" w:rsidRDefault="000502CD" w:rsidP="000502CD">
      <w:pPr>
        <w:spacing w:after="0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0C463E">
        <w:rPr>
          <w:rFonts w:ascii="Times New Roman" w:eastAsia="Calibri" w:hAnsi="Times New Roman" w:cs="Times New Roman"/>
          <w:b/>
          <w:sz w:val="26"/>
          <w:szCs w:val="26"/>
        </w:rPr>
        <w:t>Таблица 3.1.</w:t>
      </w:r>
      <w:r w:rsidR="000C463E">
        <w:rPr>
          <w:rFonts w:ascii="Times New Roman" w:eastAsia="Calibri" w:hAnsi="Times New Roman" w:cs="Times New Roman"/>
          <w:b/>
          <w:sz w:val="26"/>
          <w:szCs w:val="26"/>
        </w:rPr>
        <w:t>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3"/>
        <w:gridCol w:w="1310"/>
        <w:gridCol w:w="1309"/>
        <w:gridCol w:w="1309"/>
        <w:gridCol w:w="1305"/>
      </w:tblGrid>
      <w:tr w:rsidR="000C463E" w:rsidRPr="000C463E" w:rsidTr="00274F8A">
        <w:trPr>
          <w:trHeight w:val="351"/>
        </w:trPr>
        <w:tc>
          <w:tcPr>
            <w:tcW w:w="2382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Расход воды на подпитку, т/ч</w:t>
            </w:r>
          </w:p>
        </w:tc>
        <w:tc>
          <w:tcPr>
            <w:tcW w:w="655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2014</w:t>
            </w:r>
          </w:p>
        </w:tc>
        <w:tc>
          <w:tcPr>
            <w:tcW w:w="655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2020</w:t>
            </w:r>
          </w:p>
        </w:tc>
        <w:tc>
          <w:tcPr>
            <w:tcW w:w="655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2022</w:t>
            </w:r>
          </w:p>
        </w:tc>
        <w:tc>
          <w:tcPr>
            <w:tcW w:w="653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2028</w:t>
            </w:r>
          </w:p>
        </w:tc>
      </w:tr>
      <w:tr w:rsidR="000C463E" w:rsidRPr="000C463E" w:rsidTr="00274F8A">
        <w:trPr>
          <w:trHeight w:val="70"/>
        </w:trPr>
        <w:tc>
          <w:tcPr>
            <w:tcW w:w="2382" w:type="pct"/>
            <w:shd w:val="clear" w:color="auto" w:fill="auto"/>
            <w:noWrap/>
            <w:vAlign w:val="center"/>
            <w:hideMark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Котельная в пос. </w:t>
            </w:r>
            <w:proofErr w:type="spellStart"/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Громово</w:t>
            </w:r>
            <w:proofErr w:type="spellEnd"/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27,88</w:t>
            </w:r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23,7</w:t>
            </w:r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20,1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17,1</w:t>
            </w:r>
          </w:p>
        </w:tc>
      </w:tr>
      <w:tr w:rsidR="000C463E" w:rsidRPr="000C463E" w:rsidTr="00274F8A">
        <w:trPr>
          <w:trHeight w:val="70"/>
        </w:trPr>
        <w:tc>
          <w:tcPr>
            <w:tcW w:w="2382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Котельная в п. ст. </w:t>
            </w:r>
            <w:proofErr w:type="spellStart"/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Громово</w:t>
            </w:r>
            <w:proofErr w:type="spellEnd"/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19,87</w:t>
            </w:r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16,88</w:t>
            </w:r>
          </w:p>
        </w:tc>
        <w:tc>
          <w:tcPr>
            <w:tcW w:w="655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14,35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 w:rsidR="000C463E" w:rsidRPr="00D115A4" w:rsidRDefault="000C463E" w:rsidP="000C46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15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12,2</w:t>
            </w:r>
          </w:p>
        </w:tc>
      </w:tr>
    </w:tbl>
    <w:p w:rsidR="000502CD" w:rsidRPr="000502CD" w:rsidRDefault="000502CD" w:rsidP="000502CD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0502CD" w:rsidRDefault="000502CD" w:rsidP="00D115A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502CD">
        <w:rPr>
          <w:rFonts w:ascii="Times New Roman" w:eastAsia="Calibri" w:hAnsi="Times New Roman" w:cs="Times New Roman"/>
          <w:sz w:val="26"/>
          <w:szCs w:val="26"/>
        </w:rPr>
        <w:t xml:space="preserve">Также уменьшение потерь сетевой воды будет связано </w:t>
      </w:r>
      <w:r w:rsidR="000C463E">
        <w:rPr>
          <w:rFonts w:ascii="Times New Roman" w:eastAsia="Calibri" w:hAnsi="Times New Roman" w:cs="Times New Roman"/>
          <w:sz w:val="26"/>
          <w:szCs w:val="26"/>
        </w:rPr>
        <w:t xml:space="preserve">с </w:t>
      </w:r>
      <w:r w:rsidRPr="000502CD">
        <w:rPr>
          <w:rFonts w:ascii="Times New Roman" w:eastAsia="Calibri" w:hAnsi="Times New Roman" w:cs="Times New Roman"/>
          <w:sz w:val="26"/>
          <w:szCs w:val="26"/>
        </w:rPr>
        <w:t>постепенной</w:t>
      </w:r>
      <w:r w:rsidR="000C463E">
        <w:rPr>
          <w:rFonts w:ascii="Times New Roman" w:eastAsia="Calibri" w:hAnsi="Times New Roman" w:cs="Times New Roman"/>
          <w:sz w:val="26"/>
          <w:szCs w:val="26"/>
        </w:rPr>
        <w:t xml:space="preserve"> реконструкцией тепловых сетей.</w:t>
      </w:r>
    </w:p>
    <w:p w:rsidR="00461C65" w:rsidRPr="00461C65" w:rsidRDefault="00461C65" w:rsidP="00D115A4">
      <w:pPr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котельную в пос. </w:t>
      </w:r>
      <w:proofErr w:type="spellStart"/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качестве водоподготовительного оборудования предлагается установить Комплексон-6 производительностью 40 т/ч.</w:t>
      </w:r>
    </w:p>
    <w:p w:rsidR="00461C65" w:rsidRPr="00461C65" w:rsidRDefault="00461C65" w:rsidP="00461C65">
      <w:pPr>
        <w:spacing w:after="0" w:line="240" w:lineRule="auto"/>
        <w:ind w:firstLine="425"/>
        <w:jc w:val="right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Таблица 5.1.1</w:t>
      </w:r>
    </w:p>
    <w:p w:rsidR="00461C65" w:rsidRPr="00461C65" w:rsidRDefault="00461C65" w:rsidP="00461C65">
      <w:pPr>
        <w:spacing w:after="0" w:line="240" w:lineRule="auto"/>
        <w:ind w:firstLine="425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Технические характеристики установки Комплексон-6.</w:t>
      </w:r>
    </w:p>
    <w:tbl>
      <w:tblPr>
        <w:tblStyle w:val="94"/>
        <w:tblW w:w="5000" w:type="pct"/>
        <w:tblLook w:val="04A0" w:firstRow="1" w:lastRow="0" w:firstColumn="1" w:lastColumn="0" w:noHBand="0" w:noVBand="1"/>
      </w:tblPr>
      <w:tblGrid>
        <w:gridCol w:w="6192"/>
        <w:gridCol w:w="1583"/>
        <w:gridCol w:w="2119"/>
      </w:tblGrid>
      <w:tr w:rsidR="00461C65" w:rsidRPr="00461C65" w:rsidTr="00274F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129" w:type="pct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Показатель</w:t>
            </w:r>
          </w:p>
        </w:tc>
        <w:tc>
          <w:tcPr>
            <w:tcW w:w="1871" w:type="pct"/>
            <w:gridSpan w:val="2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</w:tr>
      <w:tr w:rsidR="00461C65" w:rsidRPr="00461C65" w:rsidTr="00274F8A">
        <w:trPr>
          <w:trHeight w:val="225"/>
        </w:trPr>
        <w:tc>
          <w:tcPr>
            <w:tcW w:w="3129" w:type="pct"/>
            <w:vMerge w:val="restar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 xml:space="preserve">Расход </w:t>
            </w:r>
            <w:proofErr w:type="spellStart"/>
            <w:r w:rsidRPr="00461C65">
              <w:rPr>
                <w:rFonts w:ascii="Times New Roman" w:hAnsi="Times New Roman"/>
                <w:sz w:val="22"/>
                <w:szCs w:val="22"/>
              </w:rPr>
              <w:t>подпиточной</w:t>
            </w:r>
            <w:proofErr w:type="spellEnd"/>
            <w:r w:rsidRPr="00461C65">
              <w:rPr>
                <w:rFonts w:ascii="Times New Roman" w:hAnsi="Times New Roman"/>
                <w:sz w:val="22"/>
                <w:szCs w:val="22"/>
              </w:rPr>
              <w:t xml:space="preserve"> воды, т/ч</w:t>
            </w:r>
          </w:p>
        </w:tc>
        <w:tc>
          <w:tcPr>
            <w:tcW w:w="8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Номинальный</w:t>
            </w:r>
          </w:p>
        </w:tc>
        <w:tc>
          <w:tcPr>
            <w:tcW w:w="1071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40</w:t>
            </w:r>
          </w:p>
        </w:tc>
      </w:tr>
      <w:tr w:rsidR="00461C65" w:rsidRPr="00461C65" w:rsidTr="00274F8A">
        <w:trPr>
          <w:trHeight w:val="225"/>
        </w:trPr>
        <w:tc>
          <w:tcPr>
            <w:tcW w:w="3129" w:type="pct"/>
            <w:vMerge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Максимальный</w:t>
            </w:r>
          </w:p>
        </w:tc>
        <w:tc>
          <w:tcPr>
            <w:tcW w:w="1071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80</w:t>
            </w:r>
          </w:p>
        </w:tc>
      </w:tr>
      <w:tr w:rsidR="00461C65" w:rsidRPr="00461C65" w:rsidTr="00274F8A">
        <w:tc>
          <w:tcPr>
            <w:tcW w:w="3129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Габаритные размеры, см</w:t>
            </w:r>
          </w:p>
        </w:tc>
        <w:tc>
          <w:tcPr>
            <w:tcW w:w="1871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940 х 940 х 1220</w:t>
            </w:r>
          </w:p>
        </w:tc>
      </w:tr>
      <w:tr w:rsidR="00461C65" w:rsidRPr="00461C65" w:rsidTr="00274F8A">
        <w:tc>
          <w:tcPr>
            <w:tcW w:w="3129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Напряжение питания, В</w:t>
            </w:r>
          </w:p>
        </w:tc>
        <w:tc>
          <w:tcPr>
            <w:tcW w:w="1871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220</w:t>
            </w:r>
          </w:p>
        </w:tc>
      </w:tr>
      <w:tr w:rsidR="00461C65" w:rsidRPr="00461C65" w:rsidTr="00274F8A">
        <w:tc>
          <w:tcPr>
            <w:tcW w:w="3129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Средняя потребляемая мощность, Вт</w:t>
            </w:r>
          </w:p>
        </w:tc>
        <w:tc>
          <w:tcPr>
            <w:tcW w:w="1871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</w:tr>
      <w:tr w:rsidR="00461C65" w:rsidRPr="00461C65" w:rsidTr="00274F8A">
        <w:tc>
          <w:tcPr>
            <w:tcW w:w="3129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Максимальное давление воды в точке ввода реагента, Мпа</w:t>
            </w:r>
          </w:p>
        </w:tc>
        <w:tc>
          <w:tcPr>
            <w:tcW w:w="1871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0,8</w:t>
            </w:r>
          </w:p>
        </w:tc>
      </w:tr>
      <w:tr w:rsidR="00461C65" w:rsidRPr="00461C65" w:rsidTr="00274F8A">
        <w:tc>
          <w:tcPr>
            <w:tcW w:w="3129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Предельный перепад давления на узле измерения и впрыска, Мпа</w:t>
            </w:r>
          </w:p>
        </w:tc>
        <w:tc>
          <w:tcPr>
            <w:tcW w:w="1871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0,1</w:t>
            </w:r>
          </w:p>
        </w:tc>
      </w:tr>
    </w:tbl>
    <w:p w:rsidR="00461C65" w:rsidRPr="00461C65" w:rsidRDefault="00461C65" w:rsidP="00461C65">
      <w:pPr>
        <w:spacing w:before="120" w:after="120" w:line="360" w:lineRule="auto"/>
        <w:ind w:firstLine="426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качестве водоподготовительного оборудования на котельной в п. ст. </w:t>
      </w:r>
      <w:proofErr w:type="spellStart"/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предлагается установить Комплексон-6 производительностью 20 т/ч.</w:t>
      </w:r>
    </w:p>
    <w:p w:rsidR="00461C65" w:rsidRDefault="00461C65" w:rsidP="00461C65">
      <w:pPr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461C65" w:rsidRPr="00461C65" w:rsidRDefault="00461C65" w:rsidP="00461C65">
      <w:pPr>
        <w:spacing w:after="0" w:line="240" w:lineRule="auto"/>
        <w:ind w:firstLine="426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Таблица 5.1.2</w:t>
      </w:r>
    </w:p>
    <w:p w:rsidR="00461C65" w:rsidRPr="00461C65" w:rsidRDefault="00461C65" w:rsidP="00461C65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Технические характеристики установки Комплексон-6.</w:t>
      </w:r>
    </w:p>
    <w:tbl>
      <w:tblPr>
        <w:tblStyle w:val="94"/>
        <w:tblW w:w="5000" w:type="pct"/>
        <w:tblLook w:val="04A0" w:firstRow="1" w:lastRow="0" w:firstColumn="1" w:lastColumn="0" w:noHBand="0" w:noVBand="1"/>
      </w:tblPr>
      <w:tblGrid>
        <w:gridCol w:w="6134"/>
        <w:gridCol w:w="1678"/>
        <w:gridCol w:w="2082"/>
      </w:tblGrid>
      <w:tr w:rsidR="00461C65" w:rsidRPr="00461C65" w:rsidTr="00274F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100" w:type="pct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Показатель</w:t>
            </w:r>
          </w:p>
        </w:tc>
        <w:tc>
          <w:tcPr>
            <w:tcW w:w="1900" w:type="pct"/>
            <w:gridSpan w:val="2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</w:tr>
      <w:tr w:rsidR="00461C65" w:rsidRPr="00461C65" w:rsidTr="00274F8A">
        <w:trPr>
          <w:trHeight w:val="225"/>
        </w:trPr>
        <w:tc>
          <w:tcPr>
            <w:tcW w:w="3100" w:type="pct"/>
            <w:vMerge w:val="restar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 xml:space="preserve">Расход </w:t>
            </w:r>
            <w:proofErr w:type="spellStart"/>
            <w:r w:rsidRPr="00461C65">
              <w:rPr>
                <w:rFonts w:ascii="Times New Roman" w:hAnsi="Times New Roman"/>
                <w:sz w:val="22"/>
                <w:szCs w:val="22"/>
              </w:rPr>
              <w:t>подпиточной</w:t>
            </w:r>
            <w:proofErr w:type="spellEnd"/>
            <w:r w:rsidRPr="00461C65">
              <w:rPr>
                <w:rFonts w:ascii="Times New Roman" w:hAnsi="Times New Roman"/>
                <w:sz w:val="22"/>
                <w:szCs w:val="22"/>
              </w:rPr>
              <w:t xml:space="preserve"> воды, т/ч</w:t>
            </w:r>
          </w:p>
        </w:tc>
        <w:tc>
          <w:tcPr>
            <w:tcW w:w="848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Номинальный</w:t>
            </w:r>
          </w:p>
        </w:tc>
        <w:tc>
          <w:tcPr>
            <w:tcW w:w="1052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461C65" w:rsidRPr="00461C65" w:rsidTr="00274F8A">
        <w:trPr>
          <w:trHeight w:val="225"/>
        </w:trPr>
        <w:tc>
          <w:tcPr>
            <w:tcW w:w="3100" w:type="pct"/>
            <w:vMerge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48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Максимальный</w:t>
            </w:r>
          </w:p>
        </w:tc>
        <w:tc>
          <w:tcPr>
            <w:tcW w:w="1052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40</w:t>
            </w:r>
          </w:p>
        </w:tc>
      </w:tr>
      <w:tr w:rsidR="00461C65" w:rsidRPr="00461C65" w:rsidTr="00274F8A">
        <w:tc>
          <w:tcPr>
            <w:tcW w:w="31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Габаритные размеры, см</w:t>
            </w:r>
          </w:p>
        </w:tc>
        <w:tc>
          <w:tcPr>
            <w:tcW w:w="1900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570 х 610 х 1380</w:t>
            </w:r>
          </w:p>
        </w:tc>
      </w:tr>
      <w:tr w:rsidR="00461C65" w:rsidRPr="00461C65" w:rsidTr="00274F8A">
        <w:tc>
          <w:tcPr>
            <w:tcW w:w="31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Напряжение питания, В</w:t>
            </w:r>
          </w:p>
        </w:tc>
        <w:tc>
          <w:tcPr>
            <w:tcW w:w="1900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220</w:t>
            </w:r>
          </w:p>
        </w:tc>
      </w:tr>
      <w:tr w:rsidR="00461C65" w:rsidRPr="00461C65" w:rsidTr="00274F8A">
        <w:tc>
          <w:tcPr>
            <w:tcW w:w="31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Средняя потребляемая мощность, Вт</w:t>
            </w:r>
          </w:p>
        </w:tc>
        <w:tc>
          <w:tcPr>
            <w:tcW w:w="1900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</w:tr>
      <w:tr w:rsidR="00461C65" w:rsidRPr="00461C65" w:rsidTr="00274F8A">
        <w:tc>
          <w:tcPr>
            <w:tcW w:w="31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Максимальное давление воды в точке ввода реагента, Мпа</w:t>
            </w:r>
          </w:p>
        </w:tc>
        <w:tc>
          <w:tcPr>
            <w:tcW w:w="1900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0,8</w:t>
            </w:r>
          </w:p>
        </w:tc>
      </w:tr>
      <w:tr w:rsidR="00461C65" w:rsidRPr="00461C65" w:rsidTr="00274F8A">
        <w:tc>
          <w:tcPr>
            <w:tcW w:w="3100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Предельный перепад давления на узле измерения и впрыска, Мпа</w:t>
            </w:r>
          </w:p>
        </w:tc>
        <w:tc>
          <w:tcPr>
            <w:tcW w:w="1900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0,1</w:t>
            </w:r>
          </w:p>
        </w:tc>
      </w:tr>
    </w:tbl>
    <w:p w:rsidR="00461C65" w:rsidRPr="00461C65" w:rsidRDefault="00461C65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Котельная в пос. Владимировка обеспечивает 3-х потребителей тепловой энергией, ГВС – не предусмотрено. На котельной предлагается установить установку Комплексон-6, производительностью 0,5 т/ч.</w:t>
      </w:r>
    </w:p>
    <w:p w:rsidR="00461C65" w:rsidRPr="00461C65" w:rsidRDefault="00461C65" w:rsidP="00461C65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Таблица 5.1.3</w:t>
      </w:r>
    </w:p>
    <w:p w:rsidR="00461C65" w:rsidRPr="00461C65" w:rsidRDefault="00461C65" w:rsidP="00461C65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Технические характеристики установки Комплексон-6.</w:t>
      </w:r>
    </w:p>
    <w:tbl>
      <w:tblPr>
        <w:tblStyle w:val="94"/>
        <w:tblW w:w="5000" w:type="pct"/>
        <w:tblLook w:val="04A0" w:firstRow="1" w:lastRow="0" w:firstColumn="1" w:lastColumn="0" w:noHBand="0" w:noVBand="1"/>
      </w:tblPr>
      <w:tblGrid>
        <w:gridCol w:w="5926"/>
        <w:gridCol w:w="1961"/>
        <w:gridCol w:w="2007"/>
      </w:tblGrid>
      <w:tr w:rsidR="00461C65" w:rsidRPr="00461C65" w:rsidTr="00274F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"/>
        </w:trPr>
        <w:tc>
          <w:tcPr>
            <w:tcW w:w="2995" w:type="pct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Показатель</w:t>
            </w:r>
          </w:p>
        </w:tc>
        <w:tc>
          <w:tcPr>
            <w:tcW w:w="2005" w:type="pct"/>
            <w:gridSpan w:val="2"/>
            <w:shd w:val="clear" w:color="auto" w:fill="auto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61C65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</w:tr>
      <w:tr w:rsidR="00461C65" w:rsidRPr="00461C65" w:rsidTr="00274F8A">
        <w:trPr>
          <w:trHeight w:val="225"/>
        </w:trPr>
        <w:tc>
          <w:tcPr>
            <w:tcW w:w="2995" w:type="pct"/>
            <w:vMerge w:val="restar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 xml:space="preserve">Расход </w:t>
            </w:r>
            <w:proofErr w:type="spellStart"/>
            <w:r w:rsidRPr="00461C65">
              <w:rPr>
                <w:rFonts w:ascii="Times New Roman" w:hAnsi="Times New Roman"/>
                <w:sz w:val="22"/>
                <w:szCs w:val="22"/>
              </w:rPr>
              <w:t>подпиточной</w:t>
            </w:r>
            <w:proofErr w:type="spellEnd"/>
            <w:r w:rsidRPr="00461C65">
              <w:rPr>
                <w:rFonts w:ascii="Times New Roman" w:hAnsi="Times New Roman"/>
                <w:sz w:val="22"/>
                <w:szCs w:val="22"/>
              </w:rPr>
              <w:t xml:space="preserve"> воды, т/ч</w:t>
            </w:r>
          </w:p>
        </w:tc>
        <w:tc>
          <w:tcPr>
            <w:tcW w:w="991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Номинальный</w:t>
            </w:r>
          </w:p>
        </w:tc>
        <w:tc>
          <w:tcPr>
            <w:tcW w:w="1013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0,5</w:t>
            </w:r>
          </w:p>
        </w:tc>
      </w:tr>
      <w:tr w:rsidR="00461C65" w:rsidRPr="00461C65" w:rsidTr="00274F8A">
        <w:trPr>
          <w:trHeight w:val="225"/>
        </w:trPr>
        <w:tc>
          <w:tcPr>
            <w:tcW w:w="2995" w:type="pct"/>
            <w:vMerge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991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Максимальный</w:t>
            </w:r>
          </w:p>
        </w:tc>
        <w:tc>
          <w:tcPr>
            <w:tcW w:w="1013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2,0</w:t>
            </w:r>
          </w:p>
        </w:tc>
      </w:tr>
      <w:tr w:rsidR="00461C65" w:rsidRPr="00461C65" w:rsidTr="00274F8A">
        <w:tc>
          <w:tcPr>
            <w:tcW w:w="2995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Габаритные размеры, см</w:t>
            </w:r>
          </w:p>
        </w:tc>
        <w:tc>
          <w:tcPr>
            <w:tcW w:w="2005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330 х 290 х 800</w:t>
            </w:r>
          </w:p>
        </w:tc>
      </w:tr>
      <w:tr w:rsidR="00461C65" w:rsidRPr="00461C65" w:rsidTr="00274F8A">
        <w:tc>
          <w:tcPr>
            <w:tcW w:w="2995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Напряжение питания, В</w:t>
            </w:r>
          </w:p>
        </w:tc>
        <w:tc>
          <w:tcPr>
            <w:tcW w:w="2005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220</w:t>
            </w:r>
          </w:p>
        </w:tc>
      </w:tr>
      <w:tr w:rsidR="00461C65" w:rsidRPr="00461C65" w:rsidTr="00274F8A">
        <w:tc>
          <w:tcPr>
            <w:tcW w:w="2995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Средняя потребляемая мощность, Вт</w:t>
            </w:r>
          </w:p>
        </w:tc>
        <w:tc>
          <w:tcPr>
            <w:tcW w:w="2005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</w:tr>
      <w:tr w:rsidR="00461C65" w:rsidRPr="00461C65" w:rsidTr="00274F8A">
        <w:tc>
          <w:tcPr>
            <w:tcW w:w="2995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Максимальное давление воды в точке ввода реагента, Мпа</w:t>
            </w:r>
          </w:p>
        </w:tc>
        <w:tc>
          <w:tcPr>
            <w:tcW w:w="2005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0,8</w:t>
            </w:r>
          </w:p>
        </w:tc>
      </w:tr>
      <w:tr w:rsidR="00461C65" w:rsidRPr="00461C65" w:rsidTr="00274F8A">
        <w:tc>
          <w:tcPr>
            <w:tcW w:w="2995" w:type="pct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Предельный перепад давления на узле измерения и впрыска, Мпа</w:t>
            </w:r>
          </w:p>
        </w:tc>
        <w:tc>
          <w:tcPr>
            <w:tcW w:w="2005" w:type="pct"/>
            <w:gridSpan w:val="2"/>
          </w:tcPr>
          <w:p w:rsidR="00461C65" w:rsidRPr="00461C65" w:rsidRDefault="00461C65" w:rsidP="00461C6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61C65">
              <w:rPr>
                <w:rFonts w:ascii="Times New Roman" w:hAnsi="Times New Roman"/>
                <w:sz w:val="22"/>
                <w:szCs w:val="22"/>
              </w:rPr>
              <w:t>0,1</w:t>
            </w:r>
          </w:p>
        </w:tc>
      </w:tr>
    </w:tbl>
    <w:p w:rsidR="00461C65" w:rsidRPr="00461C65" w:rsidRDefault="00461C65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Автоматическая система дозирования реагентов </w:t>
      </w:r>
      <w:r w:rsidRPr="00461C65">
        <w:rPr>
          <w:rFonts w:ascii="Times New Roman" w:eastAsia="Times New Roman" w:hAnsi="Times New Roman" w:cs="Times New Roman"/>
          <w:iCs/>
          <w:color w:val="000000"/>
          <w:sz w:val="26"/>
          <w:szCs w:val="26"/>
          <w:lang w:eastAsia="ru-RU"/>
        </w:rPr>
        <w:t>Комплексон-6</w:t>
      </w: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предназначена для обработки 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подпиточной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воды систем теплоснабжения, водооборотных систем и ГВС </w:t>
      </w:r>
      <w:r w:rsidRPr="00461C65">
        <w:rPr>
          <w:rFonts w:ascii="Times New Roman" w:eastAsia="Times New Roman" w:hAnsi="Times New Roman" w:cs="Times New Roman"/>
          <w:iCs/>
          <w:color w:val="000000"/>
          <w:sz w:val="26"/>
          <w:szCs w:val="26"/>
          <w:lang w:eastAsia="ru-RU"/>
        </w:rPr>
        <w:t>ингибиторами отложений карбонатов кальция, магния и ингибиторами коррозии</w:t>
      </w: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например, марки "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Комплексонат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ОЭДФ-Цинк</w:t>
      </w:r>
      <w:hyperlink r:id="rId28" w:tooltip="ОЭДФ-цинк" w:history="1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" или "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Комплексонат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НТФ-Цинк</w:t>
      </w:r>
      <w:hyperlink r:id="rId29" w:tooltip="НТФ-цинк" w:history="1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". Ингибирующее действие 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комплексонатов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основано на их избирательной адсорбции на активных центрах зарождающихся кристаллов накипи, что не только препятствует росту новых кристаллов, но и при определенных условиях разрушает старые.</w:t>
      </w:r>
    </w:p>
    <w:p w:rsidR="00461C65" w:rsidRPr="00461C65" w:rsidRDefault="00461C65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Комплексон-6</w:t>
      </w: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работает в автоматическом режиме. Ввод реагента осуществляется насосом-дозатором периодически по сигналу с блока управления. Величина вводимой дозы пропорциональна количеству 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подпиточной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воды, измеренному расходомером на магистрали подпитки.</w:t>
      </w:r>
    </w:p>
    <w:p w:rsidR="00461C65" w:rsidRPr="00461C65" w:rsidRDefault="00461C65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Комплект поставки:</w:t>
      </w:r>
    </w:p>
    <w:p w:rsidR="00461C65" w:rsidRPr="00461C65" w:rsidRDefault="00461C65" w:rsidP="00461C6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 xml:space="preserve">Электронный блок управления, насос-дозатор, расходная емкость, </w:t>
      </w:r>
      <w:proofErr w:type="spellStart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водосчетчик</w:t>
      </w:r>
      <w:proofErr w:type="spellEnd"/>
      <w:r w:rsidRPr="00461C6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 импульсным выходом, устройство ввода реагента, монтажный комплект армированного шланга и провода, комплект техдокументации. Срок эксплуатации не менее 10 лет.</w:t>
      </w:r>
    </w:p>
    <w:p w:rsidR="002636CE" w:rsidRPr="00035849" w:rsidRDefault="00470E32" w:rsidP="00FB2CF2">
      <w:pPr>
        <w:pStyle w:val="2"/>
        <w:spacing w:after="240"/>
        <w:ind w:left="578" w:hanging="578"/>
        <w:jc w:val="both"/>
      </w:pPr>
      <w:bookmarkStart w:id="18" w:name="_Toc378843030"/>
      <w:r w:rsidRPr="00035849">
        <w:t>П</w:t>
      </w:r>
      <w:r w:rsidR="002636CE" w:rsidRPr="00035849">
        <w:t>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  <w:bookmarkEnd w:id="18"/>
    </w:p>
    <w:p w:rsidR="00301D7F" w:rsidRPr="00C243A7" w:rsidRDefault="00301D7F" w:rsidP="00F90956">
      <w:pPr>
        <w:pStyle w:val="2d"/>
        <w:tabs>
          <w:tab w:val="left" w:pos="567"/>
        </w:tabs>
        <w:spacing w:before="0" w:after="0" w:line="360" w:lineRule="auto"/>
        <w:ind w:firstLine="851"/>
        <w:rPr>
          <w:sz w:val="26"/>
          <w:szCs w:val="26"/>
        </w:rPr>
      </w:pPr>
      <w:r w:rsidRPr="00C243A7">
        <w:rPr>
          <w:sz w:val="26"/>
          <w:szCs w:val="26"/>
        </w:rPr>
        <w:t>При возникновении аварийной ситуации на любом участке магистрального трубопровода возможно организовать обеспечение подпитки тепловой сети за счет использования существующих баков аккумуляторов.</w:t>
      </w:r>
    </w:p>
    <w:p w:rsidR="00301D7F" w:rsidRPr="00C243A7" w:rsidRDefault="00301D7F" w:rsidP="00F90956">
      <w:pPr>
        <w:pStyle w:val="2d"/>
        <w:tabs>
          <w:tab w:val="left" w:pos="567"/>
        </w:tabs>
        <w:spacing w:before="0" w:after="0" w:line="360" w:lineRule="auto"/>
        <w:ind w:firstLine="851"/>
        <w:rPr>
          <w:sz w:val="26"/>
          <w:szCs w:val="26"/>
        </w:rPr>
      </w:pPr>
      <w:r w:rsidRPr="00C243A7">
        <w:rPr>
          <w:sz w:val="26"/>
          <w:szCs w:val="26"/>
        </w:rPr>
        <w:t>Расчет дополнительной аварийной подпитки тепловых сетей на существующ</w:t>
      </w:r>
      <w:r w:rsidR="002A2A11">
        <w:rPr>
          <w:sz w:val="26"/>
          <w:szCs w:val="26"/>
        </w:rPr>
        <w:t>ей</w:t>
      </w:r>
      <w:r w:rsidRPr="00C243A7">
        <w:rPr>
          <w:sz w:val="26"/>
          <w:szCs w:val="26"/>
        </w:rPr>
        <w:t xml:space="preserve"> котельн</w:t>
      </w:r>
      <w:r w:rsidR="002A2A11">
        <w:rPr>
          <w:sz w:val="26"/>
          <w:szCs w:val="26"/>
        </w:rPr>
        <w:t>ой</w:t>
      </w:r>
      <w:r w:rsidRPr="00C243A7">
        <w:rPr>
          <w:sz w:val="26"/>
          <w:szCs w:val="26"/>
        </w:rPr>
        <w:t xml:space="preserve"> предусматривается согласно п. 6.17 СНиП 41-02-2003 «Тепловые сети».</w:t>
      </w:r>
    </w:p>
    <w:p w:rsidR="00E16D26" w:rsidRDefault="00E16D26">
      <w:pPr>
        <w:rPr>
          <w:rFonts w:ascii="Times New Roman" w:eastAsiaTheme="majorEastAsia" w:hAnsi="Times New Roman" w:cs="Times New Roman"/>
          <w:b/>
          <w:bCs/>
          <w:color w:val="000000" w:themeColor="text1"/>
          <w:sz w:val="28"/>
          <w:szCs w:val="28"/>
        </w:rPr>
        <w:sectPr w:rsidR="00E16D26" w:rsidSect="000C463E">
          <w:pgSz w:w="11906" w:h="16838"/>
          <w:pgMar w:top="1134" w:right="850" w:bottom="1134" w:left="1276" w:header="426" w:footer="708" w:gutter="0"/>
          <w:cols w:space="708"/>
          <w:docGrid w:linePitch="360"/>
        </w:sectPr>
      </w:pPr>
    </w:p>
    <w:p w:rsidR="00251F25" w:rsidRDefault="002636CE" w:rsidP="003A2468">
      <w:pPr>
        <w:pStyle w:val="1"/>
        <w:spacing w:before="0"/>
        <w:jc w:val="both"/>
        <w:rPr>
          <w:rFonts w:ascii="Times New Roman" w:hAnsi="Times New Roman" w:cs="Times New Roman"/>
          <w:color w:val="000000" w:themeColor="text1"/>
        </w:rPr>
      </w:pPr>
      <w:bookmarkStart w:id="19" w:name="_Toc378843031"/>
      <w:r w:rsidRPr="00C975EA">
        <w:rPr>
          <w:rFonts w:ascii="Times New Roman" w:hAnsi="Times New Roman" w:cs="Times New Roman"/>
          <w:color w:val="000000" w:themeColor="text1"/>
        </w:rPr>
        <w:lastRenderedPageBreak/>
        <w:t>Раздел Предложения по строительству, реконструкции и техническому перевооружению источников тепловой энергии</w:t>
      </w:r>
      <w:r w:rsidR="00C975EA">
        <w:rPr>
          <w:rFonts w:ascii="Times New Roman" w:hAnsi="Times New Roman" w:cs="Times New Roman"/>
          <w:color w:val="000000" w:themeColor="text1"/>
        </w:rPr>
        <w:t>.</w:t>
      </w:r>
      <w:bookmarkEnd w:id="19"/>
    </w:p>
    <w:p w:rsidR="00C975EA" w:rsidRPr="00C975EA" w:rsidRDefault="00C975EA" w:rsidP="00C975EA"/>
    <w:p w:rsidR="002636CE" w:rsidRPr="00035849" w:rsidRDefault="00470E32" w:rsidP="00FB2CF2">
      <w:pPr>
        <w:pStyle w:val="2"/>
        <w:ind w:left="0" w:firstLine="0"/>
        <w:jc w:val="both"/>
      </w:pPr>
      <w:bookmarkStart w:id="20" w:name="_Toc378843032"/>
      <w:r w:rsidRPr="00035849">
        <w:t>П</w:t>
      </w:r>
      <w:r w:rsidR="00050C3D" w:rsidRPr="00035849">
        <w:t>редложение</w:t>
      </w:r>
      <w:r w:rsidR="002636CE" w:rsidRPr="00035849">
        <w:t xml:space="preserve">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энергии.</w:t>
      </w:r>
      <w:bookmarkEnd w:id="20"/>
    </w:p>
    <w:p w:rsidR="002636CE" w:rsidRPr="000353BA" w:rsidRDefault="002636CE" w:rsidP="000353BA">
      <w:pPr>
        <w:pStyle w:val="11"/>
        <w:tabs>
          <w:tab w:val="left" w:pos="993"/>
        </w:tabs>
        <w:spacing w:before="0" w:after="0" w:line="360" w:lineRule="auto"/>
        <w:ind w:firstLine="567"/>
        <w:rPr>
          <w:sz w:val="26"/>
          <w:szCs w:val="26"/>
        </w:rPr>
      </w:pPr>
    </w:p>
    <w:p w:rsidR="00251F25" w:rsidRPr="000353BA" w:rsidRDefault="00CB1EC2" w:rsidP="00C975EA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353BA">
        <w:rPr>
          <w:rFonts w:ascii="Times New Roman" w:hAnsi="Times New Roman" w:cs="Times New Roman"/>
          <w:sz w:val="26"/>
          <w:szCs w:val="26"/>
        </w:rPr>
        <w:t>С</w:t>
      </w:r>
      <w:r w:rsidR="00560A2A" w:rsidRPr="000353BA">
        <w:rPr>
          <w:rFonts w:ascii="Times New Roman" w:hAnsi="Times New Roman" w:cs="Times New Roman"/>
          <w:sz w:val="26"/>
          <w:szCs w:val="26"/>
        </w:rPr>
        <w:t>троительств</w:t>
      </w:r>
      <w:r w:rsidR="005F230A">
        <w:rPr>
          <w:rFonts w:ascii="Times New Roman" w:hAnsi="Times New Roman" w:cs="Times New Roman"/>
          <w:sz w:val="26"/>
          <w:szCs w:val="26"/>
        </w:rPr>
        <w:t>о</w:t>
      </w:r>
      <w:r w:rsidR="00560A2A" w:rsidRPr="000353BA">
        <w:rPr>
          <w:rFonts w:ascii="Times New Roman" w:hAnsi="Times New Roman" w:cs="Times New Roman"/>
          <w:sz w:val="26"/>
          <w:szCs w:val="26"/>
        </w:rPr>
        <w:t xml:space="preserve"> источников тепловой энергии, обеспечивающи</w:t>
      </w:r>
      <w:r w:rsidR="000353BA" w:rsidRPr="000353BA">
        <w:rPr>
          <w:rFonts w:ascii="Times New Roman" w:hAnsi="Times New Roman" w:cs="Times New Roman"/>
          <w:sz w:val="26"/>
          <w:szCs w:val="26"/>
        </w:rPr>
        <w:t>х</w:t>
      </w:r>
      <w:r w:rsidR="00560A2A" w:rsidRPr="000353BA">
        <w:rPr>
          <w:rFonts w:ascii="Times New Roman" w:hAnsi="Times New Roman" w:cs="Times New Roman"/>
          <w:sz w:val="26"/>
          <w:szCs w:val="26"/>
        </w:rPr>
        <w:t xml:space="preserve"> приросты перспективной тепловой нагрузки на вновь осваиваемых </w:t>
      </w:r>
      <w:proofErr w:type="spellStart"/>
      <w:proofErr w:type="gramStart"/>
      <w:r w:rsidR="00560A2A" w:rsidRPr="000353BA">
        <w:rPr>
          <w:rFonts w:ascii="Times New Roman" w:hAnsi="Times New Roman" w:cs="Times New Roman"/>
          <w:sz w:val="26"/>
          <w:szCs w:val="26"/>
        </w:rPr>
        <w:t>территориях</w:t>
      </w:r>
      <w:r w:rsidR="000353BA" w:rsidRPr="000353BA">
        <w:rPr>
          <w:rFonts w:ascii="Times New Roman" w:hAnsi="Times New Roman" w:cs="Times New Roman"/>
          <w:sz w:val="26"/>
          <w:szCs w:val="26"/>
        </w:rPr>
        <w:t>,не</w:t>
      </w:r>
      <w:proofErr w:type="spellEnd"/>
      <w:proofErr w:type="gramEnd"/>
      <w:r w:rsidR="000353BA" w:rsidRPr="000353BA">
        <w:rPr>
          <w:rFonts w:ascii="Times New Roman" w:hAnsi="Times New Roman" w:cs="Times New Roman"/>
          <w:sz w:val="26"/>
          <w:szCs w:val="26"/>
        </w:rPr>
        <w:t xml:space="preserve"> </w:t>
      </w:r>
      <w:r w:rsidR="007573A6" w:rsidRPr="000353BA">
        <w:rPr>
          <w:rFonts w:ascii="Times New Roman" w:hAnsi="Times New Roman" w:cs="Times New Roman"/>
          <w:sz w:val="26"/>
          <w:szCs w:val="26"/>
        </w:rPr>
        <w:t>планируется</w:t>
      </w:r>
      <w:r w:rsidR="000353BA" w:rsidRPr="000353BA">
        <w:rPr>
          <w:rFonts w:ascii="Times New Roman" w:hAnsi="Times New Roman" w:cs="Times New Roman"/>
          <w:sz w:val="26"/>
          <w:szCs w:val="26"/>
        </w:rPr>
        <w:t>.</w:t>
      </w:r>
    </w:p>
    <w:p w:rsidR="00560A2A" w:rsidRPr="00035849" w:rsidRDefault="00560A2A" w:rsidP="00482F5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2636CE" w:rsidRPr="00035849" w:rsidRDefault="006C6243" w:rsidP="00FB2CF2">
      <w:pPr>
        <w:pStyle w:val="2"/>
        <w:ind w:left="0" w:firstLine="0"/>
        <w:jc w:val="both"/>
      </w:pPr>
      <w:bookmarkStart w:id="21" w:name="_Toc378843033"/>
      <w:r w:rsidRPr="00035849">
        <w:t>П</w:t>
      </w:r>
      <w:r w:rsidR="00050C3D" w:rsidRPr="00035849">
        <w:t>редложение</w:t>
      </w:r>
      <w:r w:rsidR="002636CE" w:rsidRPr="00035849">
        <w:t xml:space="preserve">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энергии.</w:t>
      </w:r>
      <w:bookmarkEnd w:id="21"/>
    </w:p>
    <w:p w:rsidR="006050F9" w:rsidRDefault="006050F9" w:rsidP="006050F9">
      <w:pPr>
        <w:pStyle w:val="11"/>
        <w:tabs>
          <w:tab w:val="left" w:pos="993"/>
        </w:tabs>
        <w:spacing w:before="0" w:after="0" w:line="276" w:lineRule="auto"/>
        <w:ind w:firstLine="851"/>
        <w:rPr>
          <w:spacing w:val="0"/>
          <w:sz w:val="24"/>
          <w:szCs w:val="28"/>
        </w:rPr>
      </w:pPr>
    </w:p>
    <w:p w:rsidR="002636CE" w:rsidRPr="006050F9" w:rsidRDefault="006050F9" w:rsidP="006050F9">
      <w:pPr>
        <w:pStyle w:val="11"/>
        <w:tabs>
          <w:tab w:val="left" w:pos="993"/>
        </w:tabs>
        <w:spacing w:before="0" w:after="0" w:line="276" w:lineRule="auto"/>
        <w:ind w:firstLine="851"/>
        <w:rPr>
          <w:spacing w:val="0"/>
          <w:sz w:val="26"/>
          <w:szCs w:val="26"/>
        </w:rPr>
      </w:pPr>
      <w:r w:rsidRPr="006050F9">
        <w:rPr>
          <w:spacing w:val="0"/>
          <w:sz w:val="26"/>
          <w:szCs w:val="26"/>
        </w:rPr>
        <w:t>Мероприятия данной схемой теплоснабжения не предусматриваются.</w:t>
      </w:r>
    </w:p>
    <w:p w:rsidR="00D00EA6" w:rsidRPr="00035849" w:rsidRDefault="00D00EA6" w:rsidP="006050F9">
      <w:pPr>
        <w:pStyle w:val="11"/>
        <w:tabs>
          <w:tab w:val="left" w:pos="993"/>
        </w:tabs>
        <w:spacing w:before="0" w:after="0" w:line="276" w:lineRule="auto"/>
        <w:ind w:firstLine="851"/>
        <w:rPr>
          <w:spacing w:val="0"/>
          <w:szCs w:val="28"/>
        </w:rPr>
      </w:pPr>
    </w:p>
    <w:p w:rsidR="002636CE" w:rsidRPr="00035849" w:rsidRDefault="006C6243" w:rsidP="00274F8A">
      <w:pPr>
        <w:pStyle w:val="2"/>
        <w:spacing w:before="120" w:after="120"/>
        <w:ind w:left="0" w:firstLine="0"/>
        <w:jc w:val="both"/>
      </w:pPr>
      <w:bookmarkStart w:id="22" w:name="_Toc378843034"/>
      <w:r w:rsidRPr="00035849">
        <w:rPr>
          <w:bCs w:val="0"/>
        </w:rPr>
        <w:t>П</w:t>
      </w:r>
      <w:r w:rsidR="00050C3D" w:rsidRPr="00035849">
        <w:rPr>
          <w:bCs w:val="0"/>
        </w:rPr>
        <w:t>редложение</w:t>
      </w:r>
      <w:r w:rsidR="002636CE" w:rsidRPr="00035849">
        <w:rPr>
          <w:bCs w:val="0"/>
        </w:rPr>
        <w:t xml:space="preserve"> по техническому перевооружению источников тепловой энергии с целью повышения эффективности работы систем теплоснабжения</w:t>
      </w:r>
      <w:r w:rsidR="002636CE" w:rsidRPr="00035849">
        <w:t>.</w:t>
      </w:r>
      <w:bookmarkEnd w:id="22"/>
    </w:p>
    <w:p w:rsidR="00234DAD" w:rsidRPr="00234DAD" w:rsidRDefault="00234DAD" w:rsidP="00274F8A">
      <w:pPr>
        <w:autoSpaceDE w:val="0"/>
        <w:autoSpaceDN w:val="0"/>
        <w:adjustRightInd w:val="0"/>
        <w:spacing w:before="120" w:after="120" w:line="360" w:lineRule="auto"/>
        <w:ind w:firstLine="851"/>
        <w:rPr>
          <w:rFonts w:ascii="Times New Roman" w:hAnsi="Times New Roman" w:cs="Times New Roman"/>
          <w:sz w:val="26"/>
          <w:szCs w:val="26"/>
        </w:rPr>
      </w:pPr>
      <w:r w:rsidRPr="00234DAD">
        <w:rPr>
          <w:rFonts w:ascii="Times New Roman" w:hAnsi="Times New Roman" w:cs="Times New Roman"/>
          <w:sz w:val="26"/>
          <w:szCs w:val="26"/>
        </w:rPr>
        <w:t xml:space="preserve">В 2018 году закончится нормативный срок службы котлов НР-18 (20 лет), суммарной установленной мощностью 1,95 Гкал/ч, установленных на котельной в пос. </w:t>
      </w:r>
      <w:proofErr w:type="spellStart"/>
      <w:r w:rsidRPr="00234DAD">
        <w:rPr>
          <w:rFonts w:ascii="Times New Roman" w:hAnsi="Times New Roman" w:cs="Times New Roman"/>
          <w:sz w:val="26"/>
          <w:szCs w:val="26"/>
        </w:rPr>
        <w:t>Громово</w:t>
      </w:r>
      <w:proofErr w:type="spellEnd"/>
      <w:r w:rsidRPr="00234DAD">
        <w:rPr>
          <w:rFonts w:ascii="Times New Roman" w:hAnsi="Times New Roman" w:cs="Times New Roman"/>
          <w:sz w:val="26"/>
          <w:szCs w:val="26"/>
        </w:rPr>
        <w:t>. К 2018 году предлагается вывести эти котлы из работы.</w:t>
      </w:r>
    </w:p>
    <w:p w:rsidR="00234DAD" w:rsidRPr="00234DAD" w:rsidRDefault="00234DAD" w:rsidP="00F90956">
      <w:pPr>
        <w:autoSpaceDE w:val="0"/>
        <w:autoSpaceDN w:val="0"/>
        <w:adjustRightInd w:val="0"/>
        <w:spacing w:after="0" w:line="360" w:lineRule="auto"/>
        <w:ind w:firstLine="851"/>
        <w:rPr>
          <w:rFonts w:ascii="Times New Roman" w:hAnsi="Times New Roman" w:cs="Times New Roman"/>
          <w:sz w:val="26"/>
          <w:szCs w:val="26"/>
        </w:rPr>
      </w:pPr>
      <w:r w:rsidRPr="00234DAD">
        <w:rPr>
          <w:rFonts w:ascii="Times New Roman" w:hAnsi="Times New Roman" w:cs="Times New Roman"/>
          <w:sz w:val="26"/>
          <w:szCs w:val="26"/>
        </w:rPr>
        <w:t>Здание котельной находится в аварийном состоянии и требует ремонта.</w:t>
      </w:r>
    </w:p>
    <w:p w:rsidR="006050F9" w:rsidRPr="006050F9" w:rsidRDefault="006050F9" w:rsidP="00F90956">
      <w:pPr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050F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данный момент основное оборудование на котельных в пос. </w:t>
      </w:r>
      <w:proofErr w:type="spellStart"/>
      <w:r w:rsidRPr="006050F9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6050F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пос. Владимировка не требует материальных вложений.</w:t>
      </w:r>
    </w:p>
    <w:p w:rsidR="00234DAD" w:rsidRPr="00035849" w:rsidRDefault="00234DAD" w:rsidP="00234DAD">
      <w:pPr>
        <w:autoSpaceDE w:val="0"/>
        <w:autoSpaceDN w:val="0"/>
        <w:adjustRightInd w:val="0"/>
        <w:spacing w:after="0"/>
        <w:ind w:firstLine="851"/>
        <w:rPr>
          <w:rFonts w:ascii="Times New Roman" w:hAnsi="Times New Roman" w:cs="Times New Roman"/>
          <w:sz w:val="24"/>
          <w:szCs w:val="24"/>
        </w:rPr>
      </w:pPr>
    </w:p>
    <w:p w:rsidR="002636CE" w:rsidRPr="00035849" w:rsidRDefault="006C6243" w:rsidP="00FB2CF2">
      <w:pPr>
        <w:pStyle w:val="2"/>
        <w:ind w:left="0" w:firstLine="0"/>
        <w:jc w:val="both"/>
        <w:rPr>
          <w:bCs w:val="0"/>
        </w:rPr>
      </w:pPr>
      <w:bookmarkStart w:id="23" w:name="_Toc378843035"/>
      <w:r w:rsidRPr="00035849">
        <w:rPr>
          <w:bCs w:val="0"/>
        </w:rPr>
        <w:t>М</w:t>
      </w:r>
      <w:r w:rsidR="002636CE" w:rsidRPr="00035849">
        <w:rPr>
          <w:bCs w:val="0"/>
        </w:rPr>
        <w:t>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нецелесообразно.</w:t>
      </w:r>
      <w:bookmarkEnd w:id="23"/>
    </w:p>
    <w:p w:rsidR="001D2D5B" w:rsidRPr="000353BA" w:rsidRDefault="000353BA" w:rsidP="00E734E0">
      <w:pPr>
        <w:autoSpaceDE w:val="0"/>
        <w:autoSpaceDN w:val="0"/>
        <w:adjustRightInd w:val="0"/>
        <w:spacing w:before="120" w:after="0"/>
        <w:ind w:firstLine="576"/>
        <w:rPr>
          <w:rFonts w:ascii="Times New Roman" w:hAnsi="Times New Roman" w:cs="Times New Roman"/>
          <w:sz w:val="26"/>
          <w:szCs w:val="26"/>
        </w:rPr>
      </w:pPr>
      <w:r w:rsidRPr="000353BA">
        <w:rPr>
          <w:rFonts w:ascii="Times New Roman" w:hAnsi="Times New Roman" w:cs="Times New Roman"/>
          <w:sz w:val="26"/>
          <w:szCs w:val="26"/>
        </w:rPr>
        <w:t xml:space="preserve">Мероприятия данной схемой </w:t>
      </w:r>
      <w:r w:rsidR="00234DAD">
        <w:rPr>
          <w:rFonts w:ascii="Times New Roman" w:hAnsi="Times New Roman" w:cs="Times New Roman"/>
          <w:sz w:val="26"/>
          <w:szCs w:val="26"/>
        </w:rPr>
        <w:t xml:space="preserve">теплоснабжения </w:t>
      </w:r>
      <w:r w:rsidRPr="000353BA">
        <w:rPr>
          <w:rFonts w:ascii="Times New Roman" w:hAnsi="Times New Roman" w:cs="Times New Roman"/>
          <w:sz w:val="26"/>
          <w:szCs w:val="26"/>
        </w:rPr>
        <w:t>не предусматриваются.</w:t>
      </w:r>
    </w:p>
    <w:p w:rsidR="0067351E" w:rsidRPr="00035849" w:rsidRDefault="0067351E" w:rsidP="00E734E0">
      <w:pPr>
        <w:autoSpaceDE w:val="0"/>
        <w:autoSpaceDN w:val="0"/>
        <w:adjustRightInd w:val="0"/>
        <w:spacing w:before="120" w:after="0"/>
        <w:ind w:firstLine="576"/>
        <w:rPr>
          <w:rFonts w:ascii="Times New Roman" w:hAnsi="Times New Roman" w:cs="Times New Roman"/>
          <w:sz w:val="24"/>
          <w:szCs w:val="24"/>
        </w:rPr>
      </w:pPr>
    </w:p>
    <w:p w:rsidR="002636CE" w:rsidRPr="00035849" w:rsidRDefault="006C6243" w:rsidP="00FB2CF2">
      <w:pPr>
        <w:pStyle w:val="2"/>
        <w:ind w:left="0" w:firstLine="0"/>
        <w:jc w:val="both"/>
        <w:rPr>
          <w:bCs w:val="0"/>
        </w:rPr>
      </w:pPr>
      <w:bookmarkStart w:id="24" w:name="_Toc378843036"/>
      <w:r w:rsidRPr="00035849">
        <w:rPr>
          <w:bCs w:val="0"/>
        </w:rPr>
        <w:lastRenderedPageBreak/>
        <w:t>М</w:t>
      </w:r>
      <w:r w:rsidR="002636CE" w:rsidRPr="00035849">
        <w:rPr>
          <w:bCs w:val="0"/>
        </w:rPr>
        <w:t xml:space="preserve">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</w:t>
      </w:r>
      <w:proofErr w:type="spellStart"/>
      <w:r w:rsidR="002636CE" w:rsidRPr="00035849">
        <w:rPr>
          <w:bCs w:val="0"/>
        </w:rPr>
        <w:t>профицитных</w:t>
      </w:r>
      <w:proofErr w:type="spellEnd"/>
      <w:r w:rsidR="002636CE" w:rsidRPr="00035849">
        <w:rPr>
          <w:bCs w:val="0"/>
        </w:rPr>
        <w:t xml:space="preserve"> (обладающих резервом тепловой мощности) источников с комбинированной выработкой тепловой и электрической энергии на каждом этапе и к окончанию планируемого периода.</w:t>
      </w:r>
      <w:bookmarkEnd w:id="24"/>
    </w:p>
    <w:p w:rsidR="002636CE" w:rsidRPr="000353BA" w:rsidRDefault="002636CE" w:rsidP="00234DAD">
      <w:pPr>
        <w:pStyle w:val="11"/>
        <w:tabs>
          <w:tab w:val="left" w:pos="993"/>
        </w:tabs>
        <w:spacing w:line="360" w:lineRule="auto"/>
        <w:ind w:firstLine="851"/>
        <w:rPr>
          <w:spacing w:val="0"/>
          <w:sz w:val="26"/>
          <w:szCs w:val="26"/>
        </w:rPr>
      </w:pPr>
      <w:r w:rsidRPr="000353BA">
        <w:rPr>
          <w:spacing w:val="0"/>
          <w:sz w:val="26"/>
          <w:szCs w:val="26"/>
        </w:rPr>
        <w:t>Переоборудование котельн</w:t>
      </w:r>
      <w:r w:rsidR="000353BA">
        <w:rPr>
          <w:spacing w:val="0"/>
          <w:sz w:val="26"/>
          <w:szCs w:val="26"/>
        </w:rPr>
        <w:t>ой в источник</w:t>
      </w:r>
      <w:r w:rsidRPr="000353BA">
        <w:rPr>
          <w:spacing w:val="0"/>
          <w:sz w:val="26"/>
          <w:szCs w:val="26"/>
        </w:rPr>
        <w:t xml:space="preserve"> комбинированной выработки электрической и тепловой энергии не планируется.</w:t>
      </w:r>
    </w:p>
    <w:p w:rsidR="002636CE" w:rsidRPr="00035849" w:rsidRDefault="006C6243" w:rsidP="00FB2CF2">
      <w:pPr>
        <w:pStyle w:val="2"/>
        <w:ind w:left="0" w:firstLine="0"/>
        <w:jc w:val="both"/>
        <w:rPr>
          <w:bCs w:val="0"/>
        </w:rPr>
      </w:pPr>
      <w:bookmarkStart w:id="25" w:name="_Toc378843037"/>
      <w:r w:rsidRPr="00035849">
        <w:rPr>
          <w:bCs w:val="0"/>
        </w:rPr>
        <w:t>М</w:t>
      </w:r>
      <w:r w:rsidR="002636CE" w:rsidRPr="00035849">
        <w:rPr>
          <w:bCs w:val="0"/>
        </w:rPr>
        <w:t>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периода.</w:t>
      </w:r>
      <w:bookmarkEnd w:id="25"/>
    </w:p>
    <w:p w:rsidR="002636CE" w:rsidRPr="00B17FAA" w:rsidRDefault="00B17FAA" w:rsidP="00234DAD">
      <w:pPr>
        <w:pStyle w:val="11"/>
        <w:tabs>
          <w:tab w:val="left" w:pos="993"/>
        </w:tabs>
        <w:spacing w:line="360" w:lineRule="auto"/>
        <w:ind w:firstLine="851"/>
        <w:rPr>
          <w:spacing w:val="0"/>
          <w:sz w:val="26"/>
          <w:szCs w:val="26"/>
        </w:rPr>
      </w:pPr>
      <w:r>
        <w:rPr>
          <w:spacing w:val="0"/>
          <w:sz w:val="26"/>
          <w:szCs w:val="26"/>
        </w:rPr>
        <w:t xml:space="preserve">Источников </w:t>
      </w:r>
      <w:r w:rsidRPr="00B17FAA">
        <w:rPr>
          <w:spacing w:val="0"/>
          <w:sz w:val="26"/>
          <w:szCs w:val="26"/>
        </w:rPr>
        <w:t xml:space="preserve">комбинированной выработки тепловой и электрической энергии </w:t>
      </w:r>
      <w:r>
        <w:rPr>
          <w:spacing w:val="0"/>
          <w:sz w:val="26"/>
          <w:szCs w:val="26"/>
        </w:rPr>
        <w:t xml:space="preserve">нет. </w:t>
      </w:r>
      <w:r w:rsidR="002636CE" w:rsidRPr="00B17FAA">
        <w:rPr>
          <w:spacing w:val="0"/>
          <w:sz w:val="26"/>
          <w:szCs w:val="26"/>
        </w:rPr>
        <w:t>Перевод котельн</w:t>
      </w:r>
      <w:r>
        <w:rPr>
          <w:spacing w:val="0"/>
          <w:sz w:val="26"/>
          <w:szCs w:val="26"/>
        </w:rPr>
        <w:t xml:space="preserve">ой </w:t>
      </w:r>
      <w:r w:rsidR="002636CE" w:rsidRPr="00B17FAA">
        <w:rPr>
          <w:spacing w:val="0"/>
          <w:sz w:val="26"/>
          <w:szCs w:val="26"/>
        </w:rPr>
        <w:t>в «пиковый» режим не планируется.</w:t>
      </w:r>
    </w:p>
    <w:p w:rsidR="002636CE" w:rsidRDefault="006C6243" w:rsidP="00FB2CF2">
      <w:pPr>
        <w:pStyle w:val="2"/>
        <w:ind w:left="0" w:firstLine="0"/>
        <w:jc w:val="both"/>
        <w:rPr>
          <w:bCs w:val="0"/>
        </w:rPr>
      </w:pPr>
      <w:bookmarkStart w:id="26" w:name="_Toc378843038"/>
      <w:r w:rsidRPr="00035849">
        <w:rPr>
          <w:bCs w:val="0"/>
        </w:rPr>
        <w:t>Р</w:t>
      </w:r>
      <w:r w:rsidR="002636CE" w:rsidRPr="00035849">
        <w:rPr>
          <w:bCs w:val="0"/>
        </w:rPr>
        <w:t>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 (мощности) и теплоносителя, поставляющими тепловую энергию в данной систем</w:t>
      </w:r>
      <w:r w:rsidR="00D30D05">
        <w:rPr>
          <w:bCs w:val="0"/>
        </w:rPr>
        <w:t>е</w:t>
      </w:r>
      <w:r w:rsidR="002636CE" w:rsidRPr="00035849">
        <w:rPr>
          <w:bCs w:val="0"/>
        </w:rPr>
        <w:t xml:space="preserve"> теплоснабжения на каждом этапе планируемого периода.</w:t>
      </w:r>
      <w:bookmarkEnd w:id="26"/>
    </w:p>
    <w:p w:rsidR="00B17FAA" w:rsidRPr="000353BA" w:rsidRDefault="00B17FAA" w:rsidP="00234DAD">
      <w:pPr>
        <w:autoSpaceDE w:val="0"/>
        <w:autoSpaceDN w:val="0"/>
        <w:adjustRightInd w:val="0"/>
        <w:spacing w:before="120" w:after="0"/>
        <w:ind w:firstLine="851"/>
        <w:rPr>
          <w:rFonts w:ascii="Times New Roman" w:hAnsi="Times New Roman" w:cs="Times New Roman"/>
          <w:sz w:val="26"/>
          <w:szCs w:val="26"/>
        </w:rPr>
      </w:pPr>
      <w:r w:rsidRPr="000353BA">
        <w:rPr>
          <w:rFonts w:ascii="Times New Roman" w:hAnsi="Times New Roman" w:cs="Times New Roman"/>
          <w:sz w:val="26"/>
          <w:szCs w:val="26"/>
        </w:rPr>
        <w:t>Мероприятия данной схемой не предусматриваются.</w:t>
      </w:r>
    </w:p>
    <w:p w:rsidR="008A77B1" w:rsidRPr="00035849" w:rsidRDefault="008A77B1" w:rsidP="00B17FAA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pacing w:val="-5"/>
          <w:sz w:val="24"/>
          <w:szCs w:val="24"/>
        </w:rPr>
      </w:pPr>
    </w:p>
    <w:p w:rsidR="008A77B1" w:rsidRPr="00B17FAA" w:rsidRDefault="008A77B1" w:rsidP="00FB2CF2">
      <w:pPr>
        <w:pStyle w:val="2"/>
        <w:ind w:left="576"/>
        <w:jc w:val="both"/>
        <w:rPr>
          <w:bCs w:val="0"/>
        </w:rPr>
      </w:pPr>
      <w:bookmarkStart w:id="27" w:name="_Toc378843039"/>
      <w:r w:rsidRPr="00B17FAA">
        <w:rPr>
          <w:bCs w:val="0"/>
        </w:rPr>
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  <w:bookmarkEnd w:id="27"/>
    </w:p>
    <w:p w:rsidR="00780137" w:rsidRPr="00035849" w:rsidRDefault="00780137" w:rsidP="0078013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воды, поступающей в систему горячего водоснабжения (ГВС) при переменном в течение суток расходе.</w:t>
      </w:r>
    </w:p>
    <w:p w:rsidR="008A77B1" w:rsidRPr="006D6E11" w:rsidRDefault="008A77B1" w:rsidP="00234DAD">
      <w:pPr>
        <w:pStyle w:val="a9"/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6D6E11">
        <w:rPr>
          <w:rFonts w:ascii="Times New Roman" w:hAnsi="Times New Roman"/>
          <w:sz w:val="26"/>
          <w:szCs w:val="26"/>
        </w:rPr>
        <w:t>Температурный график определяет режим работы тепловых сетей, обеспечивая центральное регулирование отпуска тепла. По данным температурного графика определяется температура подающей и обратной воды в тепловых сетях, а также в абонентском вводе в зависимости от температуры наружного воздуха.</w:t>
      </w:r>
    </w:p>
    <w:p w:rsidR="008A77B1" w:rsidRPr="006D6E11" w:rsidRDefault="008A77B1" w:rsidP="00234DAD">
      <w:pPr>
        <w:pStyle w:val="a9"/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6D6E11">
        <w:rPr>
          <w:rFonts w:ascii="Times New Roman" w:hAnsi="Times New Roman"/>
          <w:sz w:val="26"/>
          <w:szCs w:val="26"/>
        </w:rPr>
        <w:t>При центральном отоплении регулировать отпуск тепловой энергии на источнике можно двумя способами:</w:t>
      </w:r>
    </w:p>
    <w:p w:rsidR="008A77B1" w:rsidRPr="006D6E11" w:rsidRDefault="008A77B1" w:rsidP="00234DAD">
      <w:pPr>
        <w:pStyle w:val="a9"/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6D6E11">
        <w:rPr>
          <w:rFonts w:ascii="Times New Roman" w:hAnsi="Times New Roman"/>
          <w:sz w:val="26"/>
          <w:szCs w:val="26"/>
        </w:rPr>
        <w:lastRenderedPageBreak/>
        <w:t>- расходом или количеством теплоносителя, данный способ регулирования называется количественным регулированием. При изменении расхода теплоносителя температура постоянна.</w:t>
      </w:r>
    </w:p>
    <w:p w:rsidR="008A77B1" w:rsidRPr="006D6E11" w:rsidRDefault="008A77B1" w:rsidP="00234DAD">
      <w:pPr>
        <w:pStyle w:val="a9"/>
        <w:spacing w:line="360" w:lineRule="auto"/>
        <w:ind w:firstLine="851"/>
        <w:jc w:val="both"/>
        <w:rPr>
          <w:rFonts w:ascii="Times New Roman" w:hAnsi="Times New Roman"/>
          <w:sz w:val="26"/>
          <w:szCs w:val="26"/>
        </w:rPr>
      </w:pPr>
      <w:r w:rsidRPr="006D6E11">
        <w:rPr>
          <w:rFonts w:ascii="Times New Roman" w:hAnsi="Times New Roman"/>
          <w:sz w:val="26"/>
          <w:szCs w:val="26"/>
        </w:rPr>
        <w:t>- температурой теплоносителя, данный способ регулирования называется качественным. При изменении температуры расход постоянный.</w:t>
      </w:r>
    </w:p>
    <w:p w:rsidR="008A77B1" w:rsidRPr="006D6E11" w:rsidRDefault="008A77B1" w:rsidP="00234DAD">
      <w:pPr>
        <w:spacing w:line="360" w:lineRule="auto"/>
        <w:ind w:firstLine="851"/>
        <w:rPr>
          <w:rFonts w:ascii="Times New Roman" w:hAnsi="Times New Roman" w:cs="Times New Roman"/>
          <w:sz w:val="26"/>
          <w:szCs w:val="26"/>
          <w:u w:val="single"/>
          <w:lang w:eastAsia="ru-RU"/>
        </w:rPr>
      </w:pPr>
      <w:r w:rsidRPr="006D6E11">
        <w:rPr>
          <w:rFonts w:ascii="Times New Roman" w:hAnsi="Times New Roman" w:cs="Times New Roman"/>
          <w:sz w:val="26"/>
          <w:szCs w:val="26"/>
          <w:u w:val="single"/>
          <w:lang w:eastAsia="ru-RU"/>
        </w:rPr>
        <w:t>Критерии обоснования температурного графика.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Традиционно наши системы отопления жилых и общественных зданий проектируются и эксплуатируются исходя из внутреннего расчетного температурного графика обычно 95/70 </w:t>
      </w:r>
      <w:r w:rsidRPr="006D6E11">
        <w:rPr>
          <w:rFonts w:ascii="Times New Roman" w:eastAsia="Times New Roman" w:hAnsi="Times New Roman" w:cs="Times New Roman"/>
          <w:sz w:val="26"/>
          <w:szCs w:val="26"/>
          <w:vertAlign w:val="superscript"/>
          <w:lang w:eastAsia="ru-RU"/>
        </w:rPr>
        <w:t>О</w:t>
      </w: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C с элеваторным качественным регулированием параметра (температуры) теплоносителя, поступающего в отопительные приборы. Этим как бы жестко фиксируется температура теплоносителя, возвращаемого на источник теплоснабжения, и на ее возможное снижение влияет лишь наличие в зданиях систем ГВС (закрытых, открытых). Поэтому в практическом плане стремление к снижению затрат на транспорт водяного теплоносителя от источника к потребителю сводится к выбору оптимальной температуры нагрева теплоносителя на источнике. С этим связаны: расход теплоносителя и затраты на его приготовление и перекачку; пропускная способность (диаметр трубопровода) теплосети и ее стоимость; появление подкачивающих насосных станций (как при высокой, так и низкой температуре прямой сетевой воды); тепловые потери через изоляцию теплопроводов (либо при фиксированных потерях увеличиваются затраты в изоляцию);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перетопы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зданий при положительных наружных температурах из-за срезки графика температуры прямой сетевой воды при наличии у абонентов установок ГВС, а соответственно дополнительные потери теплоты (топлива); выработка электроэнергии на теплофикационных отборах турбин ТЭЦ и замещающей станции энергосистемы.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Исходя из сказанного, оптимальная температура нагрева теплоносителя на источнике определяется условием минимума суммарных затрат: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З=</w:t>
      </w:r>
      <w:proofErr w:type="gram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f(</w:t>
      </w:r>
      <w:proofErr w:type="spellStart"/>
      <w:proofErr w:type="gram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Зтс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Зпер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Знас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Зтп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Зпз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Зээ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Зсв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) = </w:t>
      </w:r>
      <w:r w:rsidRPr="006D6E1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min</w:t>
      </w: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где соответственно затраты: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Зтс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в тепловые сети;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Зпер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на перекачку теплоносителя;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Знас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в насосные станции;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Зтп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на тепловые потери в сетях;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Зпз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на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перетопы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зданий;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Зээ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на компенсацию выработки электроэнергии в энергосистеме;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Зсв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на изменение расхода топлива на отпуск теплоты от источника в связи с нагревом сетевой воды при ее сжатии в насосах.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Оптимизация температурных графиков может осуществляться как для создаваемых, так и для действующих систем теплоснабжения.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Для вновь создаваемых систем теплоснабжения критерием оптимальности может быть минимум суммарных затрат за расчетный период с дисконтированием их к расчетному году, что в наибольшей степени соответствует нашим условиям начального этапа развития рыночной экономики, т.к. позволяет учесть и ущербы от замораживания капвложений в период строительства, и эффект движения капитала в народном хозяйстве в течение всего рассматриваемого периода.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Для действующих систем теплоснабжения в исходных формулах суммарных затрат возможно появление дополнительных затрат, связанных с необходимостью увеличения поверхностей нагрева отопительно-вентиляционного оборудования (подключаемого непосредственно к сети без смесительных устройств) и пропускной способности распределительных (квартальных, площадочных) тепловых сетей, а также переналадки систем теплопотребления при переходе на пониженный температурный график.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В качестве энергетического критерия оптимальности при выборе эксплуатационного температурного графика в действующей системе теплоснабжения может быть принят минимум расхода топлива, требуемого для функционирования системы:</w:t>
      </w:r>
    </w:p>
    <w:p w:rsidR="008A77B1" w:rsidRPr="006D6E11" w:rsidRDefault="008A77B1" w:rsidP="00234DA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=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Bпер+Bтп+Bпз+Bээ+Bсв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=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min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где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Bпер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расход топлива на производство электроэнергии в энергосистеме, расходуемой на перекачку теплоносителя;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Bтп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расход топлива на производство теплоты, теряемой при транспорте теплоносителя;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Bпз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расход топлива на производство теплоты, теряемой с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перетопами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зданий;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Bээ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изменение расхода топлива в энергосистеме при изменении выработки на тепловом потреблении;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Bсв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изменение расхода топлива на отпуск теплоты от источника в связи с нагревом сетевой воды при ее сжатии в насосах.</w:t>
      </w:r>
    </w:p>
    <w:p w:rsidR="008A77B1" w:rsidRPr="006D6E11" w:rsidRDefault="00800012" w:rsidP="00274F8A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8A77B1"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>нализ выбранн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ого</w:t>
      </w:r>
      <w:r w:rsidR="008A77B1"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температурн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ого</w:t>
      </w:r>
      <w:r w:rsidR="008A77B1"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график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 проводился</w:t>
      </w:r>
      <w:r w:rsidR="008A77B1"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основании удовлетворения условий тепло-гидравлических режимов работы систем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8A77B1" w:rsidRPr="006D6E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теплоснабжения.</w:t>
      </w:r>
    </w:p>
    <w:p w:rsidR="0044038E" w:rsidRPr="006D6E11" w:rsidRDefault="0044038E" w:rsidP="00274F8A">
      <w:pPr>
        <w:tabs>
          <w:tab w:val="left" w:pos="0"/>
        </w:tabs>
        <w:suppressAutoHyphens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D6E11">
        <w:rPr>
          <w:rFonts w:ascii="Times New Roman" w:eastAsia="Times New Roman" w:hAnsi="Times New Roman" w:cs="Times New Roman"/>
          <w:sz w:val="26"/>
          <w:szCs w:val="26"/>
        </w:rPr>
        <w:t xml:space="preserve">Для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</w:rPr>
        <w:t>котельн</w:t>
      </w:r>
      <w:r w:rsidR="00316ED1">
        <w:rPr>
          <w:rFonts w:ascii="Times New Roman" w:eastAsia="Times New Roman" w:hAnsi="Times New Roman" w:cs="Times New Roman"/>
          <w:sz w:val="26"/>
          <w:szCs w:val="26"/>
        </w:rPr>
        <w:t>ых</w:t>
      </w:r>
      <w:r w:rsidR="006050F9">
        <w:rPr>
          <w:rFonts w:ascii="Times New Roman" w:eastAsia="Times New Roman" w:hAnsi="Times New Roman" w:cs="Times New Roman"/>
          <w:sz w:val="26"/>
          <w:szCs w:val="26"/>
        </w:rPr>
        <w:t>в</w:t>
      </w:r>
      <w:proofErr w:type="spellEnd"/>
      <w:r w:rsidR="006050F9">
        <w:rPr>
          <w:rFonts w:ascii="Times New Roman" w:eastAsia="Times New Roman" w:hAnsi="Times New Roman" w:cs="Times New Roman"/>
          <w:sz w:val="26"/>
          <w:szCs w:val="26"/>
        </w:rPr>
        <w:t xml:space="preserve"> пос. </w:t>
      </w:r>
      <w:proofErr w:type="spellStart"/>
      <w:r w:rsidR="006050F9">
        <w:rPr>
          <w:rFonts w:ascii="Times New Roman" w:eastAsia="Times New Roman" w:hAnsi="Times New Roman" w:cs="Times New Roman"/>
          <w:sz w:val="26"/>
          <w:szCs w:val="26"/>
        </w:rPr>
        <w:t>Громово</w:t>
      </w:r>
      <w:proofErr w:type="spellEnd"/>
      <w:r w:rsidR="006050F9">
        <w:rPr>
          <w:rFonts w:ascii="Times New Roman" w:eastAsia="Times New Roman" w:hAnsi="Times New Roman" w:cs="Times New Roman"/>
          <w:sz w:val="26"/>
          <w:szCs w:val="26"/>
        </w:rPr>
        <w:t xml:space="preserve">, п. ст. </w:t>
      </w:r>
      <w:proofErr w:type="spellStart"/>
      <w:r w:rsidR="006050F9">
        <w:rPr>
          <w:rFonts w:ascii="Times New Roman" w:eastAsia="Times New Roman" w:hAnsi="Times New Roman" w:cs="Times New Roman"/>
          <w:sz w:val="26"/>
          <w:szCs w:val="26"/>
        </w:rPr>
        <w:t>Громово</w:t>
      </w:r>
      <w:proofErr w:type="spellEnd"/>
      <w:r w:rsidR="006050F9">
        <w:rPr>
          <w:rFonts w:ascii="Times New Roman" w:eastAsia="Times New Roman" w:hAnsi="Times New Roman" w:cs="Times New Roman"/>
          <w:sz w:val="26"/>
          <w:szCs w:val="26"/>
        </w:rPr>
        <w:t xml:space="preserve"> и пос. Владимировка </w:t>
      </w:r>
      <w:r w:rsidR="00800012">
        <w:rPr>
          <w:rFonts w:ascii="Times New Roman" w:eastAsia="Times New Roman" w:hAnsi="Times New Roman" w:cs="Times New Roman"/>
          <w:spacing w:val="-1"/>
          <w:sz w:val="26"/>
          <w:szCs w:val="26"/>
        </w:rPr>
        <w:t>утвержден</w:t>
      </w:r>
      <w:r w:rsidRPr="006D6E11">
        <w:rPr>
          <w:rFonts w:ascii="Times New Roman" w:eastAsia="Times New Roman" w:hAnsi="Times New Roman" w:cs="Times New Roman"/>
          <w:spacing w:val="-1"/>
          <w:sz w:val="26"/>
          <w:szCs w:val="26"/>
        </w:rPr>
        <w:t xml:space="preserve"> температурны</w:t>
      </w:r>
      <w:r w:rsidR="00800012">
        <w:rPr>
          <w:rFonts w:ascii="Times New Roman" w:eastAsia="Times New Roman" w:hAnsi="Times New Roman" w:cs="Times New Roman"/>
          <w:spacing w:val="-1"/>
          <w:sz w:val="26"/>
          <w:szCs w:val="26"/>
        </w:rPr>
        <w:t>й</w:t>
      </w:r>
      <w:r w:rsidR="00316ED1">
        <w:rPr>
          <w:rFonts w:ascii="Times New Roman" w:eastAsia="Times New Roman" w:hAnsi="Times New Roman" w:cs="Times New Roman"/>
          <w:spacing w:val="-1"/>
          <w:sz w:val="26"/>
          <w:szCs w:val="26"/>
        </w:rPr>
        <w:t xml:space="preserve"> график</w:t>
      </w:r>
      <w:r w:rsidRPr="006D6E11">
        <w:rPr>
          <w:rFonts w:ascii="Times New Roman" w:eastAsia="Times New Roman" w:hAnsi="Times New Roman" w:cs="Times New Roman"/>
          <w:spacing w:val="-1"/>
          <w:sz w:val="26"/>
          <w:szCs w:val="26"/>
        </w:rPr>
        <w:t xml:space="preserve"> 95/70</w:t>
      </w:r>
      <w:r w:rsidRPr="006D6E11">
        <w:rPr>
          <w:rFonts w:ascii="Times New Roman" w:hAnsi="Times New Roman" w:cs="Times New Roman"/>
          <w:sz w:val="26"/>
          <w:szCs w:val="26"/>
          <w:vertAlign w:val="superscript"/>
        </w:rPr>
        <w:t>о</w:t>
      </w:r>
      <w:r w:rsidRPr="006D6E11">
        <w:rPr>
          <w:rFonts w:ascii="Times New Roman" w:eastAsia="Times New Roman" w:hAnsi="Times New Roman" w:cs="Times New Roman"/>
          <w:sz w:val="26"/>
          <w:szCs w:val="26"/>
        </w:rPr>
        <w:t>С</w:t>
      </w:r>
      <w:r w:rsidRPr="006D6E11">
        <w:rPr>
          <w:rFonts w:ascii="Times New Roman" w:eastAsia="Times New Roman" w:hAnsi="Times New Roman" w:cs="Times New Roman"/>
          <w:spacing w:val="-1"/>
          <w:sz w:val="26"/>
          <w:szCs w:val="26"/>
        </w:rPr>
        <w:t>.Температурный г</w:t>
      </w:r>
      <w:r w:rsidRPr="006D6E11">
        <w:rPr>
          <w:rFonts w:ascii="Times New Roman" w:eastAsia="Times New Roman" w:hAnsi="Times New Roman" w:cs="Times New Roman"/>
          <w:sz w:val="26"/>
          <w:szCs w:val="26"/>
        </w:rPr>
        <w:t>рафик ГВС 60/40</w:t>
      </w:r>
      <w:r w:rsidRPr="006D6E11">
        <w:rPr>
          <w:rFonts w:ascii="Times New Roman" w:hAnsi="Times New Roman" w:cs="Times New Roman"/>
          <w:sz w:val="26"/>
          <w:szCs w:val="26"/>
          <w:vertAlign w:val="superscript"/>
        </w:rPr>
        <w:t>о</w:t>
      </w:r>
      <w:r w:rsidRPr="006D6E11">
        <w:rPr>
          <w:rFonts w:ascii="Times New Roman" w:eastAsia="Times New Roman" w:hAnsi="Times New Roman" w:cs="Times New Roman"/>
          <w:sz w:val="26"/>
          <w:szCs w:val="26"/>
        </w:rPr>
        <w:t>С.</w:t>
      </w:r>
    </w:p>
    <w:p w:rsidR="0044038E" w:rsidRPr="006D6E11" w:rsidRDefault="0044038E" w:rsidP="00234DAD">
      <w:pPr>
        <w:tabs>
          <w:tab w:val="left" w:pos="0"/>
        </w:tabs>
        <w:suppressAutoHyphens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6D6E11">
        <w:rPr>
          <w:rFonts w:ascii="Times New Roman" w:eastAsia="Times New Roman" w:hAnsi="Times New Roman" w:cs="Times New Roman"/>
          <w:sz w:val="26"/>
          <w:szCs w:val="26"/>
        </w:rPr>
        <w:lastRenderedPageBreak/>
        <w:t>В дни стояния положительных температур и в летний период температура теплоносителя в подающем трубопроводе поддерживается на уровне 70-75</w:t>
      </w:r>
      <w:r w:rsidRPr="006D6E11">
        <w:rPr>
          <w:rFonts w:ascii="Times New Roman" w:eastAsia="Times New Roman" w:hAnsi="Times New Roman" w:cs="Times New Roman"/>
          <w:sz w:val="26"/>
          <w:szCs w:val="26"/>
          <w:vertAlign w:val="superscript"/>
        </w:rPr>
        <w:t>0</w:t>
      </w:r>
      <w:r w:rsidRPr="006D6E11">
        <w:rPr>
          <w:rFonts w:ascii="Times New Roman" w:eastAsia="Times New Roman" w:hAnsi="Times New Roman" w:cs="Times New Roman"/>
          <w:sz w:val="26"/>
          <w:szCs w:val="26"/>
        </w:rPr>
        <w:t xml:space="preserve">С, для обеспечения нормативных температур ГВС в местах </w:t>
      </w:r>
      <w:proofErr w:type="spellStart"/>
      <w:r w:rsidRPr="006D6E11">
        <w:rPr>
          <w:rFonts w:ascii="Times New Roman" w:eastAsia="Times New Roman" w:hAnsi="Times New Roman" w:cs="Times New Roman"/>
          <w:sz w:val="26"/>
          <w:szCs w:val="26"/>
        </w:rPr>
        <w:t>водоразбора</w:t>
      </w:r>
      <w:proofErr w:type="spellEnd"/>
      <w:r w:rsidRPr="006D6E11">
        <w:rPr>
          <w:rFonts w:ascii="Times New Roman" w:eastAsia="Times New Roman" w:hAnsi="Times New Roman" w:cs="Times New Roman"/>
          <w:sz w:val="26"/>
          <w:szCs w:val="26"/>
        </w:rPr>
        <w:t xml:space="preserve"> горячей воды потребителями (60</w:t>
      </w:r>
      <w:r w:rsidRPr="006D6E11">
        <w:rPr>
          <w:rFonts w:ascii="Times New Roman" w:eastAsia="Times New Roman" w:hAnsi="Times New Roman" w:cs="Times New Roman"/>
          <w:sz w:val="26"/>
          <w:szCs w:val="26"/>
          <w:vertAlign w:val="superscript"/>
        </w:rPr>
        <w:t>0</w:t>
      </w:r>
      <w:r w:rsidR="001C7820">
        <w:rPr>
          <w:rFonts w:ascii="Times New Roman" w:eastAsia="Times New Roman" w:hAnsi="Times New Roman" w:cs="Times New Roman"/>
          <w:sz w:val="26"/>
          <w:szCs w:val="26"/>
        </w:rPr>
        <w:t>С).</w:t>
      </w:r>
    </w:p>
    <w:p w:rsidR="008A77B1" w:rsidRPr="00C42985" w:rsidRDefault="008A77B1" w:rsidP="008A77B1">
      <w:pPr>
        <w:pStyle w:val="1"/>
        <w:numPr>
          <w:ilvl w:val="0"/>
          <w:numId w:val="5"/>
        </w:numPr>
        <w:spacing w:before="0"/>
        <w:rPr>
          <w:rFonts w:ascii="Times New Roman" w:hAnsi="Times New Roman" w:cs="Times New Roman"/>
          <w:color w:val="000000" w:themeColor="text1"/>
        </w:rPr>
      </w:pPr>
      <w:bookmarkStart w:id="28" w:name="_Toc378843040"/>
      <w:r w:rsidRPr="00C42985">
        <w:rPr>
          <w:rFonts w:ascii="Times New Roman" w:hAnsi="Times New Roman" w:cs="Times New Roman"/>
          <w:color w:val="000000" w:themeColor="text1"/>
        </w:rPr>
        <w:t>Раздел Предложения по строительству и реконструкции тепловых сетей</w:t>
      </w:r>
      <w:bookmarkEnd w:id="28"/>
    </w:p>
    <w:p w:rsidR="000C0BE7" w:rsidRDefault="008A77B1" w:rsidP="00FB2CF2">
      <w:pPr>
        <w:pStyle w:val="2"/>
        <w:ind w:left="0" w:firstLine="0"/>
        <w:jc w:val="both"/>
      </w:pPr>
      <w:bookmarkStart w:id="29" w:name="_Toc378843041"/>
      <w:r w:rsidRPr="0069113F">
        <w:t xml:space="preserve">Предложение по новому строительству и реконструкции тепловых сетей, обеспечивающих перераспределение тепловой нагрузки из зон </w:t>
      </w:r>
      <w:r w:rsidR="00274F8A" w:rsidRPr="0069113F">
        <w:t>с дефицитом</w:t>
      </w:r>
      <w:r w:rsidRPr="0069113F">
        <w:t xml:space="preserve"> располагаемой тепловой мощности источников тепловой энергии в зоны с резер</w:t>
      </w:r>
      <w:r w:rsidR="008C7491">
        <w:t>вом</w:t>
      </w:r>
      <w:r w:rsidRPr="0069113F">
        <w:t xml:space="preserve"> располагаемой тепловой мощности источников тепловой энергии (использование существующих резервов).</w:t>
      </w:r>
      <w:bookmarkEnd w:id="29"/>
    </w:p>
    <w:p w:rsidR="00BC0441" w:rsidRDefault="00BC0441" w:rsidP="000C0BE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B71333" w:rsidRPr="000C0BE7" w:rsidRDefault="000C0BE7" w:rsidP="000C0BE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C0BE7">
        <w:rPr>
          <w:rFonts w:ascii="Times New Roman" w:eastAsia="Calibri" w:hAnsi="Times New Roman" w:cs="Times New Roman"/>
          <w:sz w:val="26"/>
          <w:szCs w:val="26"/>
        </w:rPr>
        <w:t xml:space="preserve">Мероприятия данной схемой </w:t>
      </w:r>
      <w:r w:rsidR="003A2468">
        <w:rPr>
          <w:rFonts w:ascii="Times New Roman" w:eastAsia="Calibri" w:hAnsi="Times New Roman" w:cs="Times New Roman"/>
          <w:sz w:val="26"/>
          <w:szCs w:val="26"/>
        </w:rPr>
        <w:t xml:space="preserve">теплоснабжения </w:t>
      </w:r>
      <w:r w:rsidRPr="000C0BE7">
        <w:rPr>
          <w:rFonts w:ascii="Times New Roman" w:eastAsia="Calibri" w:hAnsi="Times New Roman" w:cs="Times New Roman"/>
          <w:sz w:val="26"/>
          <w:szCs w:val="26"/>
        </w:rPr>
        <w:t>не предусматриваются.</w:t>
      </w:r>
    </w:p>
    <w:p w:rsidR="008A77B1" w:rsidRDefault="008A77B1" w:rsidP="008A77B1">
      <w:pPr>
        <w:pStyle w:val="16"/>
        <w:tabs>
          <w:tab w:val="left" w:pos="709"/>
          <w:tab w:val="left" w:pos="851"/>
          <w:tab w:val="left" w:pos="993"/>
        </w:tabs>
        <w:spacing w:before="0" w:after="0" w:line="276" w:lineRule="auto"/>
        <w:ind w:left="709"/>
        <w:rPr>
          <w:b/>
          <w:spacing w:val="0"/>
          <w:sz w:val="24"/>
          <w:szCs w:val="28"/>
        </w:rPr>
      </w:pPr>
    </w:p>
    <w:p w:rsidR="008A77B1" w:rsidRDefault="008A77B1" w:rsidP="00FB2CF2">
      <w:pPr>
        <w:pStyle w:val="2"/>
        <w:ind w:left="0" w:firstLine="0"/>
        <w:jc w:val="both"/>
      </w:pPr>
      <w:bookmarkStart w:id="30" w:name="_Toc378843042"/>
      <w:r>
        <w:t>Предложение</w:t>
      </w:r>
      <w:r w:rsidRPr="00482F56">
        <w:t xml:space="preserve"> по новому строительству тепловых сетей для обеспечения перспективных приростов тепловой нагрузки во вновь осваиваемых районах поселения, городского округа под жилищную, </w:t>
      </w:r>
      <w:r w:rsidR="00D472EE" w:rsidRPr="00482F56">
        <w:t>комплексную или</w:t>
      </w:r>
      <w:r w:rsidRPr="00482F56">
        <w:t xml:space="preserve"> производственную застройку.</w:t>
      </w:r>
      <w:bookmarkEnd w:id="30"/>
    </w:p>
    <w:p w:rsidR="00815E30" w:rsidRDefault="00815E30" w:rsidP="000C0BE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815E30" w:rsidRDefault="00815E30" w:rsidP="00815E3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5E30">
        <w:rPr>
          <w:rFonts w:ascii="Times New Roman" w:eastAsia="Calibri" w:hAnsi="Times New Roman" w:cs="Times New Roman"/>
          <w:sz w:val="26"/>
          <w:szCs w:val="26"/>
        </w:rPr>
        <w:t xml:space="preserve">Для обеспечения перспективных приростов тепловой нагрузки необходимо строительство новых участков тепловой сети. Перечень тепловых сетей </w:t>
      </w:r>
      <w:proofErr w:type="spellStart"/>
      <w:r w:rsidR="003A2468" w:rsidRPr="003A2468">
        <w:rPr>
          <w:rFonts w:ascii="Times New Roman" w:eastAsia="Times New Roman" w:hAnsi="Times New Roman" w:cs="Times New Roman"/>
          <w:sz w:val="26"/>
          <w:szCs w:val="26"/>
          <w:lang w:eastAsia="ru-RU"/>
        </w:rPr>
        <w:t>сетей</w:t>
      </w:r>
      <w:proofErr w:type="spellEnd"/>
      <w:r w:rsidR="003A2468" w:rsidRPr="003A24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 котельной в пос. </w:t>
      </w:r>
      <w:proofErr w:type="spellStart"/>
      <w:r w:rsidR="003A2468" w:rsidRPr="003A2468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="0079771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815E30">
        <w:rPr>
          <w:rFonts w:ascii="Times New Roman" w:eastAsia="Calibri" w:hAnsi="Times New Roman" w:cs="Times New Roman"/>
          <w:sz w:val="26"/>
          <w:szCs w:val="26"/>
        </w:rPr>
        <w:t>до новых потребител</w:t>
      </w:r>
      <w:r>
        <w:rPr>
          <w:rFonts w:ascii="Times New Roman" w:eastAsia="Calibri" w:hAnsi="Times New Roman" w:cs="Times New Roman"/>
          <w:sz w:val="26"/>
          <w:szCs w:val="26"/>
        </w:rPr>
        <w:t>ей представлен в таблице 5</w:t>
      </w:r>
      <w:r w:rsidRPr="00815E30">
        <w:rPr>
          <w:rFonts w:ascii="Times New Roman" w:eastAsia="Calibri" w:hAnsi="Times New Roman" w:cs="Times New Roman"/>
          <w:sz w:val="26"/>
          <w:szCs w:val="26"/>
        </w:rPr>
        <w:t>.2.1, подключение но</w:t>
      </w:r>
      <w:r>
        <w:rPr>
          <w:rFonts w:ascii="Times New Roman" w:eastAsia="Calibri" w:hAnsi="Times New Roman" w:cs="Times New Roman"/>
          <w:sz w:val="26"/>
          <w:szCs w:val="26"/>
        </w:rPr>
        <w:t xml:space="preserve">вых потребителей – на рисунке </w:t>
      </w:r>
      <w:r w:rsidRPr="00815E30">
        <w:rPr>
          <w:rFonts w:ascii="Times New Roman" w:eastAsia="Calibri" w:hAnsi="Times New Roman" w:cs="Times New Roman"/>
          <w:sz w:val="26"/>
          <w:szCs w:val="26"/>
        </w:rPr>
        <w:t>5.</w:t>
      </w:r>
      <w:r w:rsidR="006C6DC7">
        <w:rPr>
          <w:rFonts w:ascii="Times New Roman" w:eastAsia="Calibri" w:hAnsi="Times New Roman" w:cs="Times New Roman"/>
          <w:sz w:val="26"/>
          <w:szCs w:val="26"/>
        </w:rPr>
        <w:t>5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  <w:r w:rsidR="003A2468">
        <w:rPr>
          <w:rFonts w:ascii="Times New Roman" w:eastAsia="Calibri" w:hAnsi="Times New Roman" w:cs="Times New Roman"/>
          <w:sz w:val="26"/>
          <w:szCs w:val="26"/>
        </w:rPr>
        <w:t>2</w:t>
      </w:r>
      <w:r w:rsidR="00274F8A">
        <w:rPr>
          <w:rFonts w:ascii="Times New Roman" w:eastAsia="Calibri" w:hAnsi="Times New Roman" w:cs="Times New Roman"/>
          <w:sz w:val="26"/>
          <w:szCs w:val="26"/>
        </w:rPr>
        <w:t>.</w:t>
      </w:r>
    </w:p>
    <w:p w:rsidR="003A2468" w:rsidRPr="003A2468" w:rsidRDefault="003A2468" w:rsidP="003A2468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На рисунке 5</w:t>
      </w:r>
      <w:r w:rsidRPr="003A2468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 w:rsidRPr="003A2468">
        <w:rPr>
          <w:rFonts w:ascii="Times New Roman" w:eastAsia="Times New Roman" w:hAnsi="Times New Roman" w:cs="Times New Roman"/>
          <w:sz w:val="26"/>
          <w:szCs w:val="26"/>
          <w:lang w:eastAsia="ru-RU"/>
        </w:rPr>
        <w:t>.1 представлены условные обозначения, используемые на рисунках в данном разделе.</w:t>
      </w:r>
    </w:p>
    <w:p w:rsidR="003A2468" w:rsidRDefault="003A2468" w:rsidP="003A2468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3A2468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294153" cy="2790825"/>
            <wp:effectExtent l="0" t="0" r="0" b="0"/>
            <wp:docPr id="16" name="Рисунок 16" descr="C:\Users\user\Desktop\Юра\Громовское\Ленег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Юра\Громовское\Ленегда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960" cy="282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468" w:rsidRPr="003A2468" w:rsidRDefault="003A2468" w:rsidP="003A2468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A2468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Рисунок 7.2.1 Условные обозначения</w:t>
      </w:r>
    </w:p>
    <w:p w:rsidR="003A2468" w:rsidRDefault="003A2468" w:rsidP="00815E30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</w:p>
    <w:p w:rsidR="00815E30" w:rsidRPr="003A2468" w:rsidRDefault="00815E30" w:rsidP="00815E30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3A2468">
        <w:rPr>
          <w:rFonts w:ascii="Times New Roman" w:eastAsia="Calibri" w:hAnsi="Times New Roman" w:cs="Times New Roman"/>
          <w:b/>
          <w:sz w:val="26"/>
          <w:szCs w:val="26"/>
        </w:rPr>
        <w:lastRenderedPageBreak/>
        <w:t>Таблица 5.2.1</w:t>
      </w:r>
    </w:p>
    <w:p w:rsidR="00815E30" w:rsidRPr="003A2468" w:rsidRDefault="00815E30" w:rsidP="003A24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3A2468">
        <w:rPr>
          <w:rFonts w:ascii="Times New Roman" w:eastAsia="Calibri" w:hAnsi="Times New Roman" w:cs="Times New Roman"/>
          <w:b/>
          <w:sz w:val="26"/>
          <w:szCs w:val="26"/>
        </w:rPr>
        <w:t xml:space="preserve">Перечень </w:t>
      </w:r>
      <w:r w:rsidR="003A2468">
        <w:rPr>
          <w:rFonts w:ascii="Times New Roman" w:eastAsia="Calibri" w:hAnsi="Times New Roman" w:cs="Times New Roman"/>
          <w:b/>
          <w:sz w:val="26"/>
          <w:szCs w:val="26"/>
        </w:rPr>
        <w:t xml:space="preserve">новых </w:t>
      </w:r>
      <w:r w:rsidRPr="003A2468">
        <w:rPr>
          <w:rFonts w:ascii="Times New Roman" w:eastAsia="Calibri" w:hAnsi="Times New Roman" w:cs="Times New Roman"/>
          <w:b/>
          <w:sz w:val="26"/>
          <w:szCs w:val="26"/>
        </w:rPr>
        <w:t xml:space="preserve">тепловых сетей до новых потребителей от котельной </w:t>
      </w:r>
      <w:r w:rsidR="003A2468">
        <w:rPr>
          <w:rFonts w:ascii="Times New Roman" w:eastAsia="Calibri" w:hAnsi="Times New Roman" w:cs="Times New Roman"/>
          <w:b/>
          <w:sz w:val="26"/>
          <w:szCs w:val="26"/>
        </w:rPr>
        <w:t xml:space="preserve">в пос. </w:t>
      </w:r>
      <w:proofErr w:type="spellStart"/>
      <w:r w:rsidR="003A2468">
        <w:rPr>
          <w:rFonts w:ascii="Times New Roman" w:eastAsia="Calibri" w:hAnsi="Times New Roman" w:cs="Times New Roman"/>
          <w:b/>
          <w:sz w:val="26"/>
          <w:szCs w:val="26"/>
        </w:rPr>
        <w:t>Громово</w:t>
      </w:r>
      <w:proofErr w:type="spellEnd"/>
      <w:r w:rsidR="00484AC1">
        <w:rPr>
          <w:rFonts w:ascii="Times New Roman" w:eastAsia="Calibri" w:hAnsi="Times New Roman" w:cs="Times New Roman"/>
          <w:b/>
          <w:sz w:val="26"/>
          <w:szCs w:val="26"/>
        </w:rPr>
        <w:t>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4"/>
        <w:gridCol w:w="1819"/>
        <w:gridCol w:w="1515"/>
        <w:gridCol w:w="2425"/>
        <w:gridCol w:w="2423"/>
      </w:tblGrid>
      <w:tr w:rsidR="003A2468" w:rsidRPr="003A2468" w:rsidTr="00484AC1">
        <w:trPr>
          <w:trHeight w:val="561"/>
          <w:tblHeader/>
          <w:jc w:val="center"/>
        </w:trPr>
        <w:tc>
          <w:tcPr>
            <w:tcW w:w="907" w:type="pct"/>
            <w:shd w:val="clear" w:color="auto" w:fill="auto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начала участка</w:t>
            </w:r>
          </w:p>
        </w:tc>
        <w:tc>
          <w:tcPr>
            <w:tcW w:w="910" w:type="pct"/>
            <w:shd w:val="clear" w:color="auto" w:fill="auto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конца участка</w:t>
            </w:r>
          </w:p>
        </w:tc>
        <w:tc>
          <w:tcPr>
            <w:tcW w:w="758" w:type="pct"/>
            <w:shd w:val="clear" w:color="auto" w:fill="auto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Длина участка, м</w:t>
            </w:r>
          </w:p>
        </w:tc>
        <w:tc>
          <w:tcPr>
            <w:tcW w:w="1213" w:type="pct"/>
            <w:shd w:val="clear" w:color="auto" w:fill="auto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подающего трубопровода, м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обратного трубопровода, м</w:t>
            </w:r>
          </w:p>
        </w:tc>
      </w:tr>
      <w:tr w:rsidR="003A2468" w:rsidRPr="003A2468" w:rsidTr="00274F8A">
        <w:trPr>
          <w:trHeight w:val="138"/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Тепловая сеть</w:t>
            </w:r>
          </w:p>
        </w:tc>
      </w:tr>
      <w:tr w:rsidR="003A2468" w:rsidRPr="003A2468" w:rsidTr="00484AC1">
        <w:trPr>
          <w:trHeight w:val="69"/>
          <w:jc w:val="center"/>
        </w:trPr>
        <w:tc>
          <w:tcPr>
            <w:tcW w:w="907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758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1213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0,065</w:t>
            </w:r>
          </w:p>
        </w:tc>
        <w:tc>
          <w:tcPr>
            <w:tcW w:w="1212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0,065</w:t>
            </w:r>
          </w:p>
        </w:tc>
      </w:tr>
      <w:tr w:rsidR="003A2468" w:rsidRPr="003A2468" w:rsidTr="00484AC1">
        <w:trPr>
          <w:trHeight w:val="298"/>
          <w:jc w:val="center"/>
        </w:trPr>
        <w:tc>
          <w:tcPr>
            <w:tcW w:w="907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910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Нов. потр.1</w:t>
            </w:r>
          </w:p>
        </w:tc>
        <w:tc>
          <w:tcPr>
            <w:tcW w:w="758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213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1212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</w:tr>
      <w:tr w:rsidR="003A2468" w:rsidRPr="003A2468" w:rsidTr="00484AC1">
        <w:trPr>
          <w:trHeight w:val="298"/>
          <w:jc w:val="center"/>
        </w:trPr>
        <w:tc>
          <w:tcPr>
            <w:tcW w:w="907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910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Нов. потр.2</w:t>
            </w:r>
          </w:p>
        </w:tc>
        <w:tc>
          <w:tcPr>
            <w:tcW w:w="758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213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1212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</w:tr>
      <w:tr w:rsidR="003A2468" w:rsidRPr="003A2468" w:rsidTr="00484AC1">
        <w:trPr>
          <w:trHeight w:val="88"/>
          <w:jc w:val="center"/>
        </w:trPr>
        <w:tc>
          <w:tcPr>
            <w:tcW w:w="1817" w:type="pct"/>
            <w:gridSpan w:val="2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ИТОГО</w:t>
            </w:r>
          </w:p>
        </w:tc>
        <w:tc>
          <w:tcPr>
            <w:tcW w:w="758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  <w:tc>
          <w:tcPr>
            <w:tcW w:w="1213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12" w:type="pct"/>
            <w:shd w:val="clear" w:color="000000" w:fill="FFFFFF"/>
            <w:vAlign w:val="center"/>
            <w:hideMark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3A2468" w:rsidRPr="003A2468" w:rsidTr="00274F8A">
        <w:trPr>
          <w:trHeight w:val="298"/>
          <w:jc w:val="center"/>
        </w:trPr>
        <w:tc>
          <w:tcPr>
            <w:tcW w:w="5000" w:type="pct"/>
            <w:gridSpan w:val="5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Сеть ГВС</w:t>
            </w:r>
          </w:p>
        </w:tc>
      </w:tr>
      <w:tr w:rsidR="003A2468" w:rsidRPr="003A2468" w:rsidTr="00484AC1">
        <w:trPr>
          <w:trHeight w:val="69"/>
          <w:jc w:val="center"/>
        </w:trPr>
        <w:tc>
          <w:tcPr>
            <w:tcW w:w="907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ТК-10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758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1213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1212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</w:tr>
      <w:tr w:rsidR="003A2468" w:rsidRPr="003A2468" w:rsidTr="00484AC1">
        <w:trPr>
          <w:trHeight w:val="298"/>
          <w:jc w:val="center"/>
        </w:trPr>
        <w:tc>
          <w:tcPr>
            <w:tcW w:w="907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Нов. потр.1</w:t>
            </w:r>
          </w:p>
        </w:tc>
        <w:tc>
          <w:tcPr>
            <w:tcW w:w="758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213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1212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</w:tr>
      <w:tr w:rsidR="003A2468" w:rsidRPr="003A2468" w:rsidTr="00484AC1">
        <w:trPr>
          <w:trHeight w:val="298"/>
          <w:jc w:val="center"/>
        </w:trPr>
        <w:tc>
          <w:tcPr>
            <w:tcW w:w="907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 6</w:t>
            </w:r>
          </w:p>
        </w:tc>
        <w:tc>
          <w:tcPr>
            <w:tcW w:w="910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Нов. потр.2</w:t>
            </w:r>
          </w:p>
        </w:tc>
        <w:tc>
          <w:tcPr>
            <w:tcW w:w="758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213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  <w:tc>
          <w:tcPr>
            <w:tcW w:w="1212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0,05</w:t>
            </w:r>
          </w:p>
        </w:tc>
      </w:tr>
      <w:tr w:rsidR="003A2468" w:rsidRPr="003A2468" w:rsidTr="00484AC1">
        <w:trPr>
          <w:trHeight w:val="120"/>
          <w:jc w:val="center"/>
        </w:trPr>
        <w:tc>
          <w:tcPr>
            <w:tcW w:w="1817" w:type="pct"/>
            <w:gridSpan w:val="2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ИТОГО</w:t>
            </w:r>
          </w:p>
        </w:tc>
        <w:tc>
          <w:tcPr>
            <w:tcW w:w="758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3A246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  <w:tc>
          <w:tcPr>
            <w:tcW w:w="1213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12" w:type="pct"/>
            <w:shd w:val="clear" w:color="000000" w:fill="FFFFFF"/>
            <w:vAlign w:val="center"/>
          </w:tcPr>
          <w:p w:rsidR="003A2468" w:rsidRPr="003A2468" w:rsidRDefault="003A2468" w:rsidP="003A24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815E30" w:rsidRDefault="00484AC1" w:rsidP="00484AC1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84AC1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200775" cy="8334375"/>
            <wp:effectExtent l="0" t="0" r="0" b="0"/>
            <wp:docPr id="4" name="Рисунок 4" descr="C:\Users\ingener3\Desktop\Громово\Пьез пос Громово до но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gener3\Desktop\Громово\Пьез пос Громово до нов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35" t="14815" r="34032" b="3303"/>
                    <a:stretch/>
                  </pic:blipFill>
                  <pic:spPr bwMode="auto">
                    <a:xfrm>
                      <a:off x="0" y="0"/>
                      <a:ext cx="6203814" cy="833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AC1" w:rsidRPr="00484AC1" w:rsidRDefault="00484AC1" w:rsidP="00484AC1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Рисунок 5</w:t>
      </w:r>
      <w:r w:rsidRPr="00484AC1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.2.1 Перспективная карта тепловых сетей в пос. </w:t>
      </w:r>
      <w:proofErr w:type="spellStart"/>
      <w:r w:rsidRPr="00484AC1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Громово</w:t>
      </w:r>
      <w:proofErr w:type="spellEnd"/>
      <w:r w:rsidRPr="00484AC1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</w:p>
    <w:p w:rsidR="008A77B1" w:rsidRDefault="008A77B1" w:rsidP="00FB2CF2">
      <w:pPr>
        <w:pStyle w:val="2"/>
        <w:ind w:left="0" w:firstLine="0"/>
        <w:jc w:val="both"/>
      </w:pPr>
      <w:bookmarkStart w:id="31" w:name="_Toc378843043"/>
      <w:r w:rsidRPr="00035849">
        <w:lastRenderedPageBreak/>
        <w:t>Предложение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</w:r>
      <w:bookmarkEnd w:id="31"/>
    </w:p>
    <w:p w:rsidR="00D472EE" w:rsidRDefault="00D472EE" w:rsidP="000C0BE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0C0BE7" w:rsidRDefault="000C0BE7" w:rsidP="00D472EE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C0BE7">
        <w:rPr>
          <w:rFonts w:ascii="Times New Roman" w:eastAsia="Calibri" w:hAnsi="Times New Roman" w:cs="Times New Roman"/>
          <w:sz w:val="26"/>
          <w:szCs w:val="26"/>
        </w:rPr>
        <w:t xml:space="preserve">Мероприятия данной схемой </w:t>
      </w:r>
      <w:r w:rsidR="00D472EE">
        <w:rPr>
          <w:rFonts w:ascii="Times New Roman" w:eastAsia="Calibri" w:hAnsi="Times New Roman" w:cs="Times New Roman"/>
          <w:sz w:val="26"/>
          <w:szCs w:val="26"/>
        </w:rPr>
        <w:t>теплоснабжения н</w:t>
      </w:r>
      <w:r w:rsidRPr="000C0BE7">
        <w:rPr>
          <w:rFonts w:ascii="Times New Roman" w:eastAsia="Calibri" w:hAnsi="Times New Roman" w:cs="Times New Roman"/>
          <w:sz w:val="26"/>
          <w:szCs w:val="26"/>
        </w:rPr>
        <w:t>е предусматриваются.</w:t>
      </w:r>
    </w:p>
    <w:p w:rsidR="008A77B1" w:rsidRPr="00D609EB" w:rsidRDefault="008A77B1" w:rsidP="008A77B1">
      <w:pPr>
        <w:pStyle w:val="16"/>
        <w:tabs>
          <w:tab w:val="left" w:pos="709"/>
          <w:tab w:val="left" w:pos="851"/>
        </w:tabs>
        <w:spacing w:before="0" w:after="0" w:line="276" w:lineRule="auto"/>
        <w:ind w:firstLine="709"/>
        <w:rPr>
          <w:b/>
          <w:spacing w:val="0"/>
          <w:sz w:val="24"/>
          <w:szCs w:val="24"/>
        </w:rPr>
      </w:pPr>
    </w:p>
    <w:p w:rsidR="008A77B1" w:rsidRDefault="008A77B1" w:rsidP="00FB2CF2">
      <w:pPr>
        <w:pStyle w:val="2"/>
        <w:ind w:left="0" w:firstLine="0"/>
        <w:jc w:val="both"/>
      </w:pPr>
      <w:bookmarkStart w:id="32" w:name="_Toc378843044"/>
      <w:r>
        <w:t>П</w:t>
      </w:r>
      <w:r w:rsidRPr="00D609EB">
        <w:t>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котельных;</w:t>
      </w:r>
      <w:bookmarkEnd w:id="32"/>
    </w:p>
    <w:p w:rsidR="006C6DC7" w:rsidRDefault="006C6DC7" w:rsidP="00D472EE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0C0BE7">
        <w:rPr>
          <w:rFonts w:ascii="Times New Roman" w:eastAsia="Calibri" w:hAnsi="Times New Roman" w:cs="Times New Roman"/>
          <w:sz w:val="26"/>
          <w:szCs w:val="26"/>
        </w:rPr>
        <w:t>Мероприятия данной схемой не предусматриваются.</w:t>
      </w:r>
    </w:p>
    <w:p w:rsidR="008A77B1" w:rsidRPr="00D609EB" w:rsidRDefault="008A77B1" w:rsidP="008A77B1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77B1" w:rsidRDefault="008A77B1" w:rsidP="00800012">
      <w:pPr>
        <w:pStyle w:val="2"/>
        <w:ind w:left="0" w:firstLine="0"/>
      </w:pPr>
      <w:bookmarkStart w:id="33" w:name="_Toc378843045"/>
      <w:r>
        <w:t>П</w:t>
      </w:r>
      <w:r w:rsidRPr="00D609EB">
        <w:t>редложения по строительству и реконструкции тепловых сетей для</w:t>
      </w:r>
      <w:bookmarkEnd w:id="33"/>
    </w:p>
    <w:p w:rsidR="008A77B1" w:rsidRPr="00652DCD" w:rsidRDefault="008A77B1" w:rsidP="00FB2CF2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652DCD">
        <w:rPr>
          <w:rFonts w:ascii="Times New Roman" w:hAnsi="Times New Roman" w:cs="Times New Roman"/>
          <w:b/>
          <w:sz w:val="26"/>
          <w:szCs w:val="26"/>
        </w:rPr>
        <w:t>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власти.</w:t>
      </w:r>
    </w:p>
    <w:p w:rsidR="00D472EE" w:rsidRDefault="00D472EE" w:rsidP="00D472EE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D472E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связи с большим износом существующих тепловых сетей, предлагается реконструкция тепловых сетей в п. ст. </w:t>
      </w:r>
      <w:proofErr w:type="spellStart"/>
      <w:r w:rsidRPr="00D472EE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Громово</w:t>
      </w:r>
      <w:proofErr w:type="spellEnd"/>
      <w:r w:rsidRPr="00D472EE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274F8A" w:rsidRPr="00274F8A" w:rsidRDefault="00274F8A" w:rsidP="00274F8A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74F8A">
        <w:rPr>
          <w:rFonts w:ascii="Times New Roman" w:eastAsia="Calibri" w:hAnsi="Times New Roman" w:cs="Times New Roman"/>
          <w:sz w:val="26"/>
          <w:szCs w:val="26"/>
        </w:rPr>
        <w:t xml:space="preserve">Для обеспечения нормативной надежности и повышения эффективности функционирования предлагается строительство перемычки от котельной в пос. </w:t>
      </w:r>
      <w:proofErr w:type="spellStart"/>
      <w:r w:rsidRPr="00274F8A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Pr="00274F8A">
        <w:rPr>
          <w:rFonts w:ascii="Times New Roman" w:eastAsia="Calibri" w:hAnsi="Times New Roman" w:cs="Times New Roman"/>
          <w:sz w:val="26"/>
          <w:szCs w:val="26"/>
        </w:rPr>
        <w:t xml:space="preserve"> от ТК10 до нового узла ввода </w:t>
      </w:r>
      <w:proofErr w:type="spellStart"/>
      <w:r w:rsidRPr="00274F8A">
        <w:rPr>
          <w:rFonts w:ascii="Times New Roman" w:eastAsia="Calibri" w:hAnsi="Times New Roman" w:cs="Times New Roman"/>
          <w:sz w:val="26"/>
          <w:szCs w:val="26"/>
        </w:rPr>
        <w:t>Dу</w:t>
      </w:r>
      <w:proofErr w:type="spellEnd"/>
      <w:r w:rsidRPr="00274F8A">
        <w:rPr>
          <w:rFonts w:ascii="Times New Roman" w:eastAsia="Calibri" w:hAnsi="Times New Roman" w:cs="Times New Roman"/>
          <w:sz w:val="26"/>
          <w:szCs w:val="26"/>
        </w:rPr>
        <w:t xml:space="preserve"> = 100 мм.</w:t>
      </w:r>
    </w:p>
    <w:p w:rsidR="00D472EE" w:rsidRDefault="00D472EE" w:rsidP="00D472EE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D472EE">
        <w:rPr>
          <w:rFonts w:ascii="Times New Roman" w:eastAsia="Calibri" w:hAnsi="Times New Roman" w:cs="Times New Roman"/>
          <w:sz w:val="26"/>
          <w:szCs w:val="26"/>
        </w:rPr>
        <w:t>Перечень тепловых сетей</w:t>
      </w:r>
      <w:r w:rsidR="00274F8A">
        <w:rPr>
          <w:rFonts w:ascii="Times New Roman" w:eastAsia="Calibri" w:hAnsi="Times New Roman" w:cs="Times New Roman"/>
          <w:sz w:val="26"/>
          <w:szCs w:val="26"/>
        </w:rPr>
        <w:t xml:space="preserve"> от котельной в п. ст. </w:t>
      </w:r>
      <w:proofErr w:type="spellStart"/>
      <w:r w:rsidR="00274F8A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, подлежащих перекладке, представлен в таблицах 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.1 и 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.2. На рисунке 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.1 представлены перспективные тепловые сети в п. ст. </w:t>
      </w:r>
      <w:proofErr w:type="spellStart"/>
      <w:r w:rsidRPr="00D472EE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. Перспективные пьезометрические графики от котельной </w:t>
      </w:r>
      <w:r>
        <w:rPr>
          <w:rFonts w:ascii="Times New Roman" w:eastAsia="Calibri" w:hAnsi="Times New Roman" w:cs="Times New Roman"/>
          <w:sz w:val="26"/>
          <w:szCs w:val="26"/>
        </w:rPr>
        <w:t>изображены</w:t>
      </w:r>
      <w:r w:rsidRPr="00D472EE">
        <w:rPr>
          <w:rFonts w:ascii="Times New Roman" w:eastAsia="Calibri" w:hAnsi="Times New Roman" w:cs="Times New Roman"/>
          <w:sz w:val="26"/>
          <w:szCs w:val="26"/>
        </w:rPr>
        <w:t xml:space="preserve"> на рисунках 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Pr="00D472EE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5</w:t>
      </w:r>
      <w:r w:rsidR="00274F8A">
        <w:rPr>
          <w:rFonts w:ascii="Times New Roman" w:eastAsia="Calibri" w:hAnsi="Times New Roman" w:cs="Times New Roman"/>
          <w:sz w:val="26"/>
          <w:szCs w:val="26"/>
        </w:rPr>
        <w:t>.2</w:t>
      </w:r>
      <w:r w:rsidRPr="00D472EE">
        <w:rPr>
          <w:rFonts w:ascii="Times New Roman" w:eastAsia="Calibri" w:hAnsi="Times New Roman" w:cs="Times New Roman"/>
          <w:sz w:val="26"/>
          <w:szCs w:val="26"/>
        </w:rPr>
        <w:t>.</w:t>
      </w:r>
    </w:p>
    <w:p w:rsidR="00D472EE" w:rsidRDefault="00D472EE" w:rsidP="00D472EE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6"/>
          <w:szCs w:val="26"/>
        </w:rPr>
        <w:sectPr w:rsidR="00D472EE" w:rsidSect="00234DAD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D472EE" w:rsidRDefault="00274F8A" w:rsidP="00D472EE">
      <w:pPr>
        <w:spacing w:after="0"/>
        <w:rPr>
          <w:noProof/>
          <w:lang w:eastAsia="ru-RU"/>
        </w:rPr>
      </w:pPr>
      <w:r w:rsidRPr="00274F8A"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9416696" cy="10996551"/>
            <wp:effectExtent l="0" t="0" r="0" b="0"/>
            <wp:docPr id="1" name="Рисунок 1" descr="C:\Users\ingener5\Desktop\громовское\рабочая\экспорт пьезы\перспективная карта схема сеетй п ст Гро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gener5\Desktop\громовское\рабочая\экспорт пьезы\перспективная карта схема сеетй п ст Громов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8" t="18935" r="36965" b="28908"/>
                    <a:stretch/>
                  </pic:blipFill>
                  <pic:spPr bwMode="auto">
                    <a:xfrm>
                      <a:off x="0" y="0"/>
                      <a:ext cx="9432504" cy="1101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DC7" w:rsidRPr="00D472EE" w:rsidRDefault="006C6DC7" w:rsidP="00D472EE">
      <w:pPr>
        <w:spacing w:after="0"/>
        <w:rPr>
          <w:sz w:val="26"/>
          <w:szCs w:val="26"/>
        </w:rPr>
      </w:pPr>
      <w:r w:rsidRPr="00D472EE">
        <w:rPr>
          <w:rFonts w:ascii="Times New Roman" w:hAnsi="Times New Roman" w:cs="Times New Roman"/>
          <w:b/>
          <w:sz w:val="26"/>
          <w:szCs w:val="26"/>
        </w:rPr>
        <w:t xml:space="preserve">Рисунок 5.5.1. Перспективная схема тепловых сетей от котельной </w:t>
      </w:r>
      <w:r w:rsidR="00D472EE" w:rsidRPr="00D472EE">
        <w:rPr>
          <w:rFonts w:ascii="Times New Roman" w:hAnsi="Times New Roman" w:cs="Times New Roman"/>
          <w:b/>
          <w:sz w:val="26"/>
          <w:szCs w:val="26"/>
        </w:rPr>
        <w:t xml:space="preserve">в п. ст. </w:t>
      </w:r>
      <w:proofErr w:type="spellStart"/>
      <w:r w:rsidR="00D472EE" w:rsidRPr="00D472EE">
        <w:rPr>
          <w:rFonts w:ascii="Times New Roman" w:hAnsi="Times New Roman" w:cs="Times New Roman"/>
          <w:b/>
          <w:sz w:val="26"/>
          <w:szCs w:val="26"/>
        </w:rPr>
        <w:t>Громово</w:t>
      </w:r>
      <w:proofErr w:type="spellEnd"/>
      <w:r w:rsidRPr="00D472EE">
        <w:rPr>
          <w:rFonts w:ascii="Times New Roman" w:hAnsi="Times New Roman" w:cs="Times New Roman"/>
          <w:b/>
          <w:sz w:val="26"/>
          <w:szCs w:val="26"/>
        </w:rPr>
        <w:t>.</w:t>
      </w:r>
    </w:p>
    <w:p w:rsidR="006C6DC7" w:rsidRPr="000C0BE7" w:rsidRDefault="006C6DC7" w:rsidP="006C6DC7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  <w:sectPr w:rsidR="006C6DC7" w:rsidRPr="000C0BE7" w:rsidSect="00D472EE">
          <w:pgSz w:w="16840" w:h="23814" w:code="8"/>
          <w:pgMar w:top="1134" w:right="851" w:bottom="1134" w:left="1134" w:header="709" w:footer="709" w:gutter="0"/>
          <w:cols w:space="708"/>
          <w:docGrid w:linePitch="360"/>
        </w:sectPr>
      </w:pPr>
    </w:p>
    <w:p w:rsidR="009D4999" w:rsidRPr="009D4999" w:rsidRDefault="009D4999" w:rsidP="009D4999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9D4999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Таблица </w:t>
      </w:r>
      <w:r>
        <w:rPr>
          <w:rFonts w:ascii="Times New Roman" w:eastAsia="Calibri" w:hAnsi="Times New Roman" w:cs="Times New Roman"/>
          <w:b/>
          <w:sz w:val="26"/>
          <w:szCs w:val="26"/>
        </w:rPr>
        <w:t>5</w:t>
      </w:r>
      <w:r w:rsidRPr="009D4999">
        <w:rPr>
          <w:rFonts w:ascii="Times New Roman" w:eastAsia="Calibri" w:hAnsi="Times New Roman" w:cs="Times New Roman"/>
          <w:b/>
          <w:sz w:val="26"/>
          <w:szCs w:val="26"/>
        </w:rPr>
        <w:t>.</w:t>
      </w:r>
      <w:r>
        <w:rPr>
          <w:rFonts w:ascii="Times New Roman" w:eastAsia="Calibri" w:hAnsi="Times New Roman" w:cs="Times New Roman"/>
          <w:b/>
          <w:sz w:val="26"/>
          <w:szCs w:val="26"/>
        </w:rPr>
        <w:t>5</w:t>
      </w:r>
      <w:r w:rsidRPr="009D4999">
        <w:rPr>
          <w:rFonts w:ascii="Times New Roman" w:eastAsia="Calibri" w:hAnsi="Times New Roman" w:cs="Times New Roman"/>
          <w:b/>
          <w:sz w:val="26"/>
          <w:szCs w:val="26"/>
        </w:rPr>
        <w:t>.1.</w:t>
      </w:r>
    </w:p>
    <w:p w:rsidR="009D4999" w:rsidRDefault="009D4999" w:rsidP="009D4999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D4999">
        <w:rPr>
          <w:rFonts w:ascii="Times New Roman" w:eastAsia="Calibri" w:hAnsi="Times New Roman" w:cs="Times New Roman"/>
          <w:b/>
          <w:sz w:val="26"/>
          <w:szCs w:val="26"/>
        </w:rPr>
        <w:t xml:space="preserve">Перечень перекладываемых тепловых сетей отопления от котельной в п. ст. </w:t>
      </w:r>
      <w:proofErr w:type="spellStart"/>
      <w:r w:rsidRPr="009D4999">
        <w:rPr>
          <w:rFonts w:ascii="Times New Roman" w:eastAsia="Calibri" w:hAnsi="Times New Roman" w:cs="Times New Roman"/>
          <w:b/>
          <w:sz w:val="26"/>
          <w:szCs w:val="26"/>
        </w:rPr>
        <w:t>Громово</w:t>
      </w:r>
      <w:proofErr w:type="spellEnd"/>
      <w:r w:rsidRPr="009D4999">
        <w:rPr>
          <w:rFonts w:ascii="Times New Roman" w:eastAsia="Calibri" w:hAnsi="Times New Roman" w:cs="Times New Roman"/>
          <w:b/>
          <w:sz w:val="26"/>
          <w:szCs w:val="26"/>
        </w:rPr>
        <w:t>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7"/>
        <w:gridCol w:w="1998"/>
        <w:gridCol w:w="1622"/>
        <w:gridCol w:w="2318"/>
        <w:gridCol w:w="2316"/>
      </w:tblGrid>
      <w:tr w:rsidR="00274F8A" w:rsidRPr="00274F8A" w:rsidTr="00274F8A">
        <w:trPr>
          <w:trHeight w:val="736"/>
          <w:tblHeader/>
          <w:jc w:val="center"/>
        </w:trPr>
        <w:tc>
          <w:tcPr>
            <w:tcW w:w="1040" w:type="pct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начала участка</w:t>
            </w:r>
          </w:p>
        </w:tc>
        <w:tc>
          <w:tcPr>
            <w:tcW w:w="959" w:type="pct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конца участка</w:t>
            </w:r>
          </w:p>
        </w:tc>
        <w:tc>
          <w:tcPr>
            <w:tcW w:w="778" w:type="pct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Длина участка, м</w:t>
            </w:r>
          </w:p>
        </w:tc>
        <w:tc>
          <w:tcPr>
            <w:tcW w:w="1112" w:type="pct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подающего трубопровода, м</w:t>
            </w:r>
          </w:p>
        </w:tc>
        <w:tc>
          <w:tcPr>
            <w:tcW w:w="1111" w:type="pct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обратного трубопровода, м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95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</w:t>
            </w:r>
          </w:p>
        </w:tc>
        <w:tc>
          <w:tcPr>
            <w:tcW w:w="77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11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  <w:tc>
          <w:tcPr>
            <w:tcW w:w="1111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</w:tr>
      <w:tr w:rsidR="00274F8A" w:rsidRPr="00274F8A" w:rsidTr="00274F8A">
        <w:trPr>
          <w:trHeight w:val="38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ТК4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ТК5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5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ТК5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ТК6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ТК6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Детский сад №35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 9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ТК10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ТК10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ТК11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</w:t>
            </w:r>
          </w:p>
        </w:tc>
      </w:tr>
      <w:tr w:rsidR="00274F8A" w:rsidRPr="00274F8A" w:rsidTr="00274F8A">
        <w:trPr>
          <w:trHeight w:val="70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ТК11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1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Узел 1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Узел 1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ТК2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ТК6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ТК7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70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ТК7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6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274F8A" w:rsidRPr="00274F8A" w:rsidTr="00274F8A">
        <w:trPr>
          <w:trHeight w:val="70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ТК7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ТК8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70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ТК8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11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274F8A" w:rsidRPr="00274F8A" w:rsidTr="00274F8A">
        <w:trPr>
          <w:trHeight w:val="147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ТК8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 9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0,125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ТК2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10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 9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3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ТК4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ТК5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ТК10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2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ТК3</w:t>
            </w:r>
          </w:p>
        </w:tc>
        <w:tc>
          <w:tcPr>
            <w:tcW w:w="95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Строителей, 8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0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ТК11</w:t>
            </w:r>
          </w:p>
        </w:tc>
        <w:tc>
          <w:tcPr>
            <w:tcW w:w="95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Магазин</w:t>
            </w:r>
          </w:p>
        </w:tc>
        <w:tc>
          <w:tcPr>
            <w:tcW w:w="77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11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111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274F8A" w:rsidRPr="00274F8A" w:rsidTr="00274F8A">
        <w:trPr>
          <w:trHeight w:val="255"/>
          <w:jc w:val="center"/>
        </w:trPr>
        <w:tc>
          <w:tcPr>
            <w:tcW w:w="1998" w:type="pct"/>
            <w:gridSpan w:val="2"/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ИТОГО</w:t>
            </w:r>
          </w:p>
        </w:tc>
        <w:tc>
          <w:tcPr>
            <w:tcW w:w="778" w:type="pct"/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821</w:t>
            </w:r>
          </w:p>
        </w:tc>
        <w:tc>
          <w:tcPr>
            <w:tcW w:w="1112" w:type="pct"/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11" w:type="pct"/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9D4999" w:rsidRPr="009D4999" w:rsidRDefault="009D4999" w:rsidP="009D4999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9D4999">
        <w:rPr>
          <w:rFonts w:ascii="Times New Roman" w:eastAsia="Calibri" w:hAnsi="Times New Roman" w:cs="Times New Roman"/>
          <w:b/>
          <w:sz w:val="26"/>
          <w:szCs w:val="26"/>
        </w:rPr>
        <w:t xml:space="preserve">Таблица </w:t>
      </w:r>
      <w:r>
        <w:rPr>
          <w:rFonts w:ascii="Times New Roman" w:eastAsia="Calibri" w:hAnsi="Times New Roman" w:cs="Times New Roman"/>
          <w:b/>
          <w:sz w:val="26"/>
          <w:szCs w:val="26"/>
        </w:rPr>
        <w:t>5</w:t>
      </w:r>
      <w:r w:rsidRPr="009D4999">
        <w:rPr>
          <w:rFonts w:ascii="Times New Roman" w:eastAsia="Calibri" w:hAnsi="Times New Roman" w:cs="Times New Roman"/>
          <w:b/>
          <w:sz w:val="26"/>
          <w:szCs w:val="26"/>
        </w:rPr>
        <w:t>.</w:t>
      </w:r>
      <w:r>
        <w:rPr>
          <w:rFonts w:ascii="Times New Roman" w:eastAsia="Calibri" w:hAnsi="Times New Roman" w:cs="Times New Roman"/>
          <w:b/>
          <w:sz w:val="26"/>
          <w:szCs w:val="26"/>
        </w:rPr>
        <w:t>5</w:t>
      </w:r>
      <w:r w:rsidRPr="009D4999">
        <w:rPr>
          <w:rFonts w:ascii="Times New Roman" w:eastAsia="Calibri" w:hAnsi="Times New Roman" w:cs="Times New Roman"/>
          <w:b/>
          <w:sz w:val="26"/>
          <w:szCs w:val="26"/>
        </w:rPr>
        <w:t>.2</w:t>
      </w:r>
    </w:p>
    <w:p w:rsidR="009D4999" w:rsidRPr="009D4999" w:rsidRDefault="009D4999" w:rsidP="009D4999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9D4999">
        <w:rPr>
          <w:rFonts w:ascii="Times New Roman" w:eastAsia="Calibri" w:hAnsi="Times New Roman" w:cs="Times New Roman"/>
          <w:b/>
          <w:sz w:val="26"/>
          <w:szCs w:val="26"/>
        </w:rPr>
        <w:t xml:space="preserve">Перечень перекладываемых тепловых сетей горячего водоснабжения от котельной в п. ст. </w:t>
      </w:r>
      <w:proofErr w:type="spellStart"/>
      <w:r w:rsidRPr="009D4999">
        <w:rPr>
          <w:rFonts w:ascii="Times New Roman" w:eastAsia="Calibri" w:hAnsi="Times New Roman" w:cs="Times New Roman"/>
          <w:b/>
          <w:sz w:val="26"/>
          <w:szCs w:val="26"/>
        </w:rPr>
        <w:t>Громово</w:t>
      </w:r>
      <w:proofErr w:type="spellEnd"/>
      <w:r w:rsidRPr="009D4999">
        <w:rPr>
          <w:rFonts w:ascii="Times New Roman" w:eastAsia="Calibri" w:hAnsi="Times New Roman" w:cs="Times New Roman"/>
          <w:b/>
          <w:sz w:val="26"/>
          <w:szCs w:val="26"/>
        </w:rPr>
        <w:t>.</w:t>
      </w:r>
    </w:p>
    <w:tbl>
      <w:tblPr>
        <w:tblW w:w="101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8"/>
        <w:gridCol w:w="1956"/>
        <w:gridCol w:w="1477"/>
        <w:gridCol w:w="2656"/>
        <w:gridCol w:w="1900"/>
      </w:tblGrid>
      <w:tr w:rsidR="00274F8A" w:rsidRPr="00274F8A" w:rsidTr="001119DC">
        <w:trPr>
          <w:trHeight w:val="369"/>
        </w:trPr>
        <w:tc>
          <w:tcPr>
            <w:tcW w:w="2128" w:type="dxa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начала участка</w:t>
            </w:r>
          </w:p>
        </w:tc>
        <w:tc>
          <w:tcPr>
            <w:tcW w:w="1956" w:type="dxa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конца участка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Длина участка, м</w:t>
            </w:r>
          </w:p>
        </w:tc>
        <w:tc>
          <w:tcPr>
            <w:tcW w:w="2656" w:type="dxa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подающего трубопровода, м</w:t>
            </w:r>
          </w:p>
        </w:tc>
        <w:tc>
          <w:tcPr>
            <w:tcW w:w="1900" w:type="dxa"/>
            <w:shd w:val="clear" w:color="auto" w:fill="auto"/>
            <w:vAlign w:val="center"/>
            <w:hideMark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Внутренний диаметр обратного трубопровода, м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ТК2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ТК3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ТК4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ТК5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5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ТК5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ТК6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ТК6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Детский сад №35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 9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ТК10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ТК10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ТК11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1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ТК6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ТК7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ТК7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6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ТК7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ТК8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ТК8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11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ТК8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 9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ТК2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10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 9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3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ТК4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ТК5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0,089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ТК10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2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74F8A" w:rsidRPr="00274F8A" w:rsidTr="001119DC">
        <w:trPr>
          <w:trHeight w:val="242"/>
        </w:trPr>
        <w:tc>
          <w:tcPr>
            <w:tcW w:w="21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ТК3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Строителей, 8</w:t>
            </w:r>
          </w:p>
        </w:tc>
        <w:tc>
          <w:tcPr>
            <w:tcW w:w="14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6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</w:tr>
      <w:tr w:rsidR="00274F8A" w:rsidRPr="00274F8A" w:rsidTr="001119DC">
        <w:trPr>
          <w:trHeight w:val="242"/>
        </w:trPr>
        <w:tc>
          <w:tcPr>
            <w:tcW w:w="4084" w:type="dxa"/>
            <w:gridSpan w:val="2"/>
            <w:tcBorders>
              <w:bottom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ИТОГО</w:t>
            </w:r>
          </w:p>
        </w:tc>
        <w:tc>
          <w:tcPr>
            <w:tcW w:w="1477" w:type="dxa"/>
            <w:tcBorders>
              <w:bottom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274F8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677</w:t>
            </w:r>
          </w:p>
        </w:tc>
        <w:tc>
          <w:tcPr>
            <w:tcW w:w="2656" w:type="dxa"/>
            <w:tcBorders>
              <w:bottom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900" w:type="dxa"/>
            <w:tcBorders>
              <w:bottom w:val="single" w:sz="4" w:space="0" w:color="auto"/>
            </w:tcBorders>
            <w:shd w:val="clear" w:color="000000" w:fill="FFFFFF"/>
            <w:vAlign w:val="center"/>
          </w:tcPr>
          <w:p w:rsidR="00274F8A" w:rsidRPr="00274F8A" w:rsidRDefault="00274F8A" w:rsidP="00274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</w:tbl>
    <w:p w:rsidR="00274F8A" w:rsidRDefault="00274F8A" w:rsidP="009D4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9D4999" w:rsidRDefault="009D4999" w:rsidP="009D4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  <w:sectPr w:rsidR="009D4999" w:rsidSect="00296140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9D4999" w:rsidRDefault="00274F8A" w:rsidP="009D4999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274F8A"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9696450" cy="5162550"/>
            <wp:effectExtent l="0" t="0" r="0" b="0"/>
            <wp:docPr id="3" name="Рисунок 3" descr="C:\Users\ingener5\Desktop\громовское\рабочая\экспорт пьезы\пьез перспективный п ст гро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ngener5\Desktop\громовское\рабочая\экспорт пьезы\пьез перспективный п ст громов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472" cy="516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999" w:rsidRDefault="009D4999" w:rsidP="009D4999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5</w:t>
      </w:r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5</w:t>
      </w:r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.2 Перспективный пьезометрический график от котельной в </w:t>
      </w:r>
      <w:proofErr w:type="spellStart"/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п.ст</w:t>
      </w:r>
      <w:proofErr w:type="spellEnd"/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. </w:t>
      </w:r>
      <w:proofErr w:type="spellStart"/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Громово</w:t>
      </w:r>
      <w:proofErr w:type="spellEnd"/>
      <w:r w:rsidRPr="009D499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до удаленного потребителя «Магазин».</w:t>
      </w:r>
    </w:p>
    <w:p w:rsidR="00484AC1" w:rsidRPr="00484AC1" w:rsidRDefault="00484AC1" w:rsidP="00484AC1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484AC1">
        <w:rPr>
          <w:rFonts w:ascii="Times New Roman" w:eastAsia="Calibri" w:hAnsi="Times New Roman" w:cs="Times New Roman"/>
          <w:sz w:val="26"/>
          <w:szCs w:val="26"/>
        </w:rPr>
        <w:t>Из пьезометрического графика видно, что трубопроводы обладают достаточной пропускной способностью на потребителях, достаточная скорость движения воды и располагаемый напор.</w:t>
      </w:r>
    </w:p>
    <w:p w:rsidR="009D4999" w:rsidRDefault="009D4999" w:rsidP="009D4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  <w:sectPr w:rsidR="009D4999" w:rsidSect="009D4999">
          <w:pgSz w:w="16838" w:h="11906" w:orient="landscape" w:code="9"/>
          <w:pgMar w:top="1134" w:right="737" w:bottom="567" w:left="851" w:header="567" w:footer="567" w:gutter="0"/>
          <w:cols w:space="720"/>
          <w:titlePg/>
        </w:sectPr>
      </w:pPr>
    </w:p>
    <w:p w:rsidR="008A77B1" w:rsidRPr="00035849" w:rsidRDefault="008A77B1" w:rsidP="00484AC1">
      <w:pPr>
        <w:pStyle w:val="1"/>
        <w:spacing w:before="120" w:after="120"/>
        <w:rPr>
          <w:rFonts w:ascii="Times New Roman" w:hAnsi="Times New Roman" w:cs="Times New Roman"/>
          <w:color w:val="000000" w:themeColor="text1"/>
        </w:rPr>
      </w:pPr>
      <w:bookmarkStart w:id="34" w:name="_Toc378843046"/>
      <w:r w:rsidRPr="00035849">
        <w:rPr>
          <w:rFonts w:ascii="Times New Roman" w:hAnsi="Times New Roman" w:cs="Times New Roman"/>
          <w:color w:val="000000" w:themeColor="text1"/>
        </w:rPr>
        <w:lastRenderedPageBreak/>
        <w:t>Раздел Перспективные топливные балансы</w:t>
      </w:r>
      <w:r w:rsidR="00CC6A9A">
        <w:rPr>
          <w:rFonts w:ascii="Times New Roman" w:hAnsi="Times New Roman" w:cs="Times New Roman"/>
          <w:color w:val="000000" w:themeColor="text1"/>
        </w:rPr>
        <w:t>.</w:t>
      </w:r>
      <w:bookmarkEnd w:id="34"/>
    </w:p>
    <w:p w:rsidR="00C51057" w:rsidRDefault="00484AC1" w:rsidP="00484AC1">
      <w:pPr>
        <w:spacing w:before="120" w:after="12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484AC1">
        <w:rPr>
          <w:rFonts w:ascii="Times New Roman" w:eastAsia="Calibri" w:hAnsi="Times New Roman" w:cs="Times New Roman"/>
          <w:sz w:val="26"/>
          <w:szCs w:val="26"/>
        </w:rPr>
        <w:t xml:space="preserve">В качестве основного топлива на источниках тепловой энергии в пос. </w:t>
      </w:r>
      <w:proofErr w:type="spellStart"/>
      <w:r w:rsidRPr="00484AC1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Pr="00484AC1">
        <w:rPr>
          <w:rFonts w:ascii="Times New Roman" w:eastAsia="Calibri" w:hAnsi="Times New Roman" w:cs="Times New Roman"/>
          <w:sz w:val="26"/>
          <w:szCs w:val="26"/>
        </w:rPr>
        <w:t xml:space="preserve">, п. ст. </w:t>
      </w:r>
      <w:proofErr w:type="spellStart"/>
      <w:r w:rsidRPr="00484AC1">
        <w:rPr>
          <w:rFonts w:ascii="Times New Roman" w:eastAsia="Calibri" w:hAnsi="Times New Roman" w:cs="Times New Roman"/>
          <w:sz w:val="26"/>
          <w:szCs w:val="26"/>
        </w:rPr>
        <w:t>Громово</w:t>
      </w:r>
      <w:proofErr w:type="spellEnd"/>
      <w:r w:rsidRPr="00484AC1">
        <w:rPr>
          <w:rFonts w:ascii="Times New Roman" w:eastAsia="Calibri" w:hAnsi="Times New Roman" w:cs="Times New Roman"/>
          <w:sz w:val="26"/>
          <w:szCs w:val="26"/>
        </w:rPr>
        <w:t xml:space="preserve"> и в пос. Владимировка применяется – каменный уголь. На расчетный срок до 2029 года на территории </w:t>
      </w:r>
      <w:proofErr w:type="spellStart"/>
      <w:r w:rsidRPr="00484AC1">
        <w:rPr>
          <w:rFonts w:ascii="Times New Roman" w:eastAsia="Calibri" w:hAnsi="Times New Roman" w:cs="Times New Roman"/>
          <w:sz w:val="26"/>
          <w:szCs w:val="26"/>
        </w:rPr>
        <w:t>Громовского</w:t>
      </w:r>
      <w:proofErr w:type="spellEnd"/>
      <w:r w:rsidRPr="00484AC1">
        <w:rPr>
          <w:rFonts w:ascii="Times New Roman" w:eastAsia="Calibri" w:hAnsi="Times New Roman" w:cs="Times New Roman"/>
          <w:sz w:val="26"/>
          <w:szCs w:val="26"/>
        </w:rPr>
        <w:t xml:space="preserve"> сельского поселения газификация не планируется, поэтому не целесообразно переводить существующие котельных на природный газ.</w:t>
      </w:r>
      <w:r w:rsidR="00E1384D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C6A9A" w:rsidRPr="00CC6A9A">
        <w:rPr>
          <w:rFonts w:ascii="Times New Roman" w:eastAsia="Calibri" w:hAnsi="Times New Roman" w:cs="Times New Roman"/>
          <w:sz w:val="26"/>
          <w:szCs w:val="26"/>
        </w:rPr>
        <w:t>Перспективное</w:t>
      </w:r>
      <w:r w:rsidR="00E1384D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spellStart"/>
      <w:r w:rsidR="00CC6A9A" w:rsidRPr="00CC6A9A">
        <w:rPr>
          <w:rFonts w:ascii="Times New Roman" w:eastAsia="Calibri" w:hAnsi="Times New Roman" w:cs="Times New Roman"/>
          <w:sz w:val="26"/>
          <w:szCs w:val="26"/>
        </w:rPr>
        <w:t>топливопотребление</w:t>
      </w:r>
      <w:proofErr w:type="spellEnd"/>
      <w:r w:rsidR="00CC6A9A" w:rsidRPr="00CC6A9A">
        <w:rPr>
          <w:rFonts w:ascii="Times New Roman" w:eastAsia="Calibri" w:hAnsi="Times New Roman" w:cs="Times New Roman"/>
          <w:sz w:val="26"/>
          <w:szCs w:val="26"/>
        </w:rPr>
        <w:t xml:space="preserve"> было рассчитано на развитие системы теплоснабжения до окончания планируемого периода, с учетом перспективного ввода новых потребителей и вывода из эксплуатации трех котлов марки НР-18, и представлено в таблице </w:t>
      </w:r>
      <w:r w:rsidR="003C0B35">
        <w:rPr>
          <w:rFonts w:ascii="Times New Roman" w:eastAsia="Calibri" w:hAnsi="Times New Roman" w:cs="Times New Roman"/>
          <w:sz w:val="26"/>
          <w:szCs w:val="26"/>
        </w:rPr>
        <w:t>6.1.</w:t>
      </w:r>
    </w:p>
    <w:p w:rsidR="007F7582" w:rsidRPr="00C51057" w:rsidRDefault="007F7582" w:rsidP="009B74A6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C51057">
        <w:rPr>
          <w:rFonts w:ascii="Times New Roman" w:hAnsi="Times New Roman" w:cs="Times New Roman"/>
          <w:b/>
          <w:sz w:val="26"/>
          <w:szCs w:val="26"/>
        </w:rPr>
        <w:t>Таблица</w:t>
      </w:r>
      <w:r w:rsidR="00CC6A9A" w:rsidRPr="00C51057">
        <w:rPr>
          <w:rFonts w:ascii="Times New Roman" w:hAnsi="Times New Roman" w:cs="Times New Roman"/>
          <w:b/>
          <w:sz w:val="26"/>
          <w:szCs w:val="26"/>
        </w:rPr>
        <w:t xml:space="preserve"> 6.1</w:t>
      </w:r>
      <w:r w:rsidR="003C0B35" w:rsidRPr="00C51057">
        <w:rPr>
          <w:rFonts w:ascii="Times New Roman" w:hAnsi="Times New Roman" w:cs="Times New Roman"/>
          <w:b/>
          <w:sz w:val="26"/>
          <w:szCs w:val="26"/>
        </w:rPr>
        <w:t>.</w:t>
      </w:r>
    </w:p>
    <w:p w:rsidR="00296140" w:rsidRPr="00C51057" w:rsidRDefault="00296140" w:rsidP="009B74A6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C51057">
        <w:rPr>
          <w:rFonts w:ascii="Times New Roman" w:eastAsia="Calibri" w:hAnsi="Times New Roman" w:cs="Times New Roman"/>
          <w:b/>
          <w:sz w:val="26"/>
          <w:szCs w:val="26"/>
        </w:rPr>
        <w:t xml:space="preserve">Перспективное потребление </w:t>
      </w:r>
      <w:r w:rsidR="00CC6A9A" w:rsidRPr="00C51057">
        <w:rPr>
          <w:rFonts w:ascii="Times New Roman" w:eastAsia="Calibri" w:hAnsi="Times New Roman" w:cs="Times New Roman"/>
          <w:b/>
          <w:sz w:val="26"/>
          <w:szCs w:val="26"/>
        </w:rPr>
        <w:t>каменного угля.</w:t>
      </w:r>
    </w:p>
    <w:tbl>
      <w:tblPr>
        <w:tblW w:w="4991" w:type="pct"/>
        <w:jc w:val="center"/>
        <w:tblLayout w:type="fixed"/>
        <w:tblLook w:val="04A0" w:firstRow="1" w:lastRow="0" w:firstColumn="1" w:lastColumn="0" w:noHBand="0" w:noVBand="1"/>
      </w:tblPr>
      <w:tblGrid>
        <w:gridCol w:w="606"/>
        <w:gridCol w:w="1439"/>
        <w:gridCol w:w="1457"/>
        <w:gridCol w:w="1230"/>
        <w:gridCol w:w="1331"/>
        <w:gridCol w:w="1219"/>
        <w:gridCol w:w="1560"/>
        <w:gridCol w:w="1560"/>
      </w:tblGrid>
      <w:tr w:rsidR="00484AC1" w:rsidRPr="00484AC1" w:rsidTr="001119DC">
        <w:trPr>
          <w:trHeight w:val="1785"/>
          <w:tblHeader/>
          <w:jc w:val="center"/>
        </w:trPr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Установленная мощность котельной Гкал/час</w:t>
            </w:r>
          </w:p>
        </w:tc>
        <w:tc>
          <w:tcPr>
            <w:tcW w:w="591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640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Расход условного топлива, </w:t>
            </w:r>
            <w:proofErr w:type="spellStart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т.у.т</w:t>
            </w:r>
            <w:proofErr w:type="spellEnd"/>
          </w:p>
        </w:tc>
        <w:tc>
          <w:tcPr>
            <w:tcW w:w="586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highlight w:val="yellow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расход условного топлива </w:t>
            </w:r>
            <w:proofErr w:type="spellStart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кг.у.т</w:t>
            </w:r>
            <w:proofErr w:type="spellEnd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single" w:sz="6" w:space="0" w:color="auto"/>
              <w:right w:val="single" w:sz="4" w:space="0" w:color="auto"/>
            </w:tcBorders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расход условного топлива в перспективе к 2028г. </w:t>
            </w:r>
            <w:proofErr w:type="spellStart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кг.у.т</w:t>
            </w:r>
            <w:proofErr w:type="spellEnd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Изменение потребления топлива к 2028 году,</w:t>
            </w:r>
          </w:p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highlight w:val="yellow"/>
                <w:lang w:eastAsia="ru-RU"/>
              </w:rPr>
            </w:pPr>
            <w:proofErr w:type="spellStart"/>
            <w:r w:rsidRPr="00484AC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т.у.т</w:t>
            </w:r>
            <w:proofErr w:type="spellEnd"/>
          </w:p>
        </w:tc>
      </w:tr>
      <w:tr w:rsidR="00484AC1" w:rsidRPr="00484AC1" w:rsidTr="001119DC">
        <w:trPr>
          <w:trHeight w:val="65"/>
          <w:jc w:val="center"/>
        </w:trPr>
        <w:tc>
          <w:tcPr>
            <w:tcW w:w="2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в пос. </w:t>
            </w:r>
            <w:proofErr w:type="spellStart"/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Громово</w:t>
            </w:r>
            <w:proofErr w:type="spellEnd"/>
          </w:p>
        </w:tc>
        <w:tc>
          <w:tcPr>
            <w:tcW w:w="7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5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6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223,1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ind w:firstLine="3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223,1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690</w:t>
            </w:r>
          </w:p>
        </w:tc>
      </w:tr>
      <w:tr w:rsidR="00484AC1" w:rsidRPr="00484AC1" w:rsidTr="001119DC">
        <w:trPr>
          <w:trHeight w:val="510"/>
          <w:jc w:val="center"/>
        </w:trPr>
        <w:tc>
          <w:tcPr>
            <w:tcW w:w="2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в п. ст. </w:t>
            </w:r>
            <w:proofErr w:type="spellStart"/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Громово</w:t>
            </w:r>
            <w:proofErr w:type="spellEnd"/>
          </w:p>
        </w:tc>
        <w:tc>
          <w:tcPr>
            <w:tcW w:w="7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5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6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204,0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ind w:firstLine="3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173,4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760</w:t>
            </w:r>
          </w:p>
        </w:tc>
      </w:tr>
      <w:tr w:rsidR="00484AC1" w:rsidRPr="00484AC1" w:rsidTr="001119DC">
        <w:trPr>
          <w:trHeight w:val="510"/>
          <w:jc w:val="center"/>
        </w:trPr>
        <w:tc>
          <w:tcPr>
            <w:tcW w:w="2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Котельная в пос. Владимировка</w:t>
            </w:r>
          </w:p>
        </w:tc>
        <w:tc>
          <w:tcPr>
            <w:tcW w:w="7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E359B9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5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уголь</w:t>
            </w:r>
          </w:p>
        </w:tc>
        <w:tc>
          <w:tcPr>
            <w:tcW w:w="6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216,4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240" w:lineRule="auto"/>
              <w:ind w:firstLine="3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216,4</w:t>
            </w:r>
          </w:p>
        </w:tc>
        <w:tc>
          <w:tcPr>
            <w:tcW w:w="7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84AC1" w:rsidRPr="00484AC1" w:rsidRDefault="00484AC1" w:rsidP="00484AC1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A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</w:p>
        </w:tc>
      </w:tr>
    </w:tbl>
    <w:p w:rsidR="008A77B1" w:rsidRPr="00482F56" w:rsidRDefault="008A77B1" w:rsidP="008A77B1">
      <w:pPr>
        <w:spacing w:after="0"/>
        <w:rPr>
          <w:rFonts w:ascii="Times New Roman" w:hAnsi="Times New Roman" w:cs="Times New Roman"/>
          <w:color w:val="000000"/>
        </w:rPr>
      </w:pPr>
    </w:p>
    <w:p w:rsidR="008A77B1" w:rsidRPr="00035849" w:rsidRDefault="008A77B1" w:rsidP="008A77B1">
      <w:pPr>
        <w:pStyle w:val="1"/>
        <w:spacing w:before="0"/>
        <w:rPr>
          <w:rFonts w:ascii="Times New Roman" w:hAnsi="Times New Roman" w:cs="Times New Roman"/>
          <w:color w:val="000000" w:themeColor="text1"/>
        </w:rPr>
      </w:pPr>
      <w:bookmarkStart w:id="35" w:name="_Toc378843047"/>
      <w:r w:rsidRPr="00035849">
        <w:rPr>
          <w:rFonts w:ascii="Times New Roman" w:hAnsi="Times New Roman" w:cs="Times New Roman"/>
          <w:color w:val="000000" w:themeColor="text1"/>
        </w:rPr>
        <w:t>Раздел Инвестиции в строительство, реконструкцию и техническое перевооружение</w:t>
      </w:r>
      <w:r w:rsidR="00C51057">
        <w:rPr>
          <w:rFonts w:ascii="Times New Roman" w:hAnsi="Times New Roman" w:cs="Times New Roman"/>
          <w:color w:val="000000" w:themeColor="text1"/>
        </w:rPr>
        <w:t>.</w:t>
      </w:r>
      <w:bookmarkEnd w:id="35"/>
    </w:p>
    <w:p w:rsidR="008A77B1" w:rsidRPr="00035849" w:rsidRDefault="008A77B1" w:rsidP="008A77B1">
      <w:pPr>
        <w:spacing w:after="0"/>
        <w:rPr>
          <w:rFonts w:ascii="Times New Roman" w:hAnsi="Times New Roman" w:cs="Times New Roman"/>
        </w:rPr>
      </w:pPr>
    </w:p>
    <w:p w:rsidR="008A77B1" w:rsidRPr="00035849" w:rsidRDefault="008A77B1" w:rsidP="00FB2CF2">
      <w:pPr>
        <w:pStyle w:val="2"/>
        <w:ind w:left="0" w:firstLine="0"/>
        <w:jc w:val="both"/>
      </w:pPr>
      <w:bookmarkStart w:id="36" w:name="_Toc378843048"/>
      <w:r w:rsidRPr="00035849">
        <w:t xml:space="preserve">Решения по величине необходимых инвестиций в новое строительство, реконструкцию и техническое перевооружение источников тепловой </w:t>
      </w:r>
      <w:r w:rsidR="00484AC1" w:rsidRPr="00035849">
        <w:t>энергии на</w:t>
      </w:r>
      <w:r w:rsidRPr="00035849">
        <w:t xml:space="preserve"> каждом этапе планируемого периода с учетом утвержденной инвестиционной программы.</w:t>
      </w:r>
      <w:bookmarkEnd w:id="36"/>
    </w:p>
    <w:p w:rsidR="00D933F7" w:rsidRDefault="009B74A6" w:rsidP="00296140">
      <w:pPr>
        <w:spacing w:line="360" w:lineRule="auto"/>
        <w:ind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Инвестиции в </w:t>
      </w:r>
      <w:r w:rsidRPr="00296140">
        <w:rPr>
          <w:rFonts w:ascii="Times New Roman" w:hAnsi="Times New Roman" w:cs="Times New Roman"/>
          <w:sz w:val="26"/>
          <w:szCs w:val="26"/>
        </w:rPr>
        <w:t>реконструкцию</w:t>
      </w:r>
      <w:r w:rsidR="00296140" w:rsidRPr="00296140">
        <w:rPr>
          <w:rFonts w:ascii="Times New Roman" w:hAnsi="Times New Roman" w:cs="Times New Roman"/>
          <w:sz w:val="26"/>
          <w:szCs w:val="26"/>
        </w:rPr>
        <w:t xml:space="preserve"> и техническое перевооружение источников тепловой энергии </w:t>
      </w:r>
      <w:r w:rsidR="00D933F7">
        <w:rPr>
          <w:rFonts w:ascii="Times New Roman" w:hAnsi="Times New Roman" w:cs="Times New Roman"/>
          <w:sz w:val="26"/>
          <w:szCs w:val="26"/>
        </w:rPr>
        <w:t>представлены в таблице 7.1.1.</w:t>
      </w:r>
    </w:p>
    <w:p w:rsidR="00484AC1" w:rsidRDefault="00484AC1" w:rsidP="001B318F">
      <w:pPr>
        <w:spacing w:line="240" w:lineRule="auto"/>
        <w:ind w:firstLine="567"/>
        <w:jc w:val="right"/>
        <w:rPr>
          <w:rFonts w:ascii="Times New Roman" w:hAnsi="Times New Roman" w:cs="Times New Roman"/>
          <w:b/>
          <w:sz w:val="26"/>
          <w:szCs w:val="26"/>
        </w:rPr>
      </w:pPr>
    </w:p>
    <w:p w:rsidR="00484AC1" w:rsidRDefault="00484AC1" w:rsidP="001B318F">
      <w:pPr>
        <w:spacing w:line="240" w:lineRule="auto"/>
        <w:ind w:firstLine="567"/>
        <w:jc w:val="right"/>
        <w:rPr>
          <w:rFonts w:ascii="Times New Roman" w:hAnsi="Times New Roman" w:cs="Times New Roman"/>
          <w:b/>
          <w:sz w:val="26"/>
          <w:szCs w:val="26"/>
        </w:rPr>
      </w:pPr>
    </w:p>
    <w:p w:rsidR="00484AC1" w:rsidRDefault="00484AC1" w:rsidP="001B318F">
      <w:pPr>
        <w:spacing w:line="240" w:lineRule="auto"/>
        <w:ind w:firstLine="567"/>
        <w:jc w:val="right"/>
        <w:rPr>
          <w:rFonts w:ascii="Times New Roman" w:hAnsi="Times New Roman" w:cs="Times New Roman"/>
          <w:b/>
          <w:sz w:val="26"/>
          <w:szCs w:val="26"/>
        </w:rPr>
      </w:pPr>
    </w:p>
    <w:p w:rsidR="00484AC1" w:rsidRDefault="00484AC1" w:rsidP="001B318F">
      <w:pPr>
        <w:spacing w:line="240" w:lineRule="auto"/>
        <w:ind w:firstLine="567"/>
        <w:jc w:val="right"/>
        <w:rPr>
          <w:rFonts w:ascii="Times New Roman" w:hAnsi="Times New Roman" w:cs="Times New Roman"/>
          <w:b/>
          <w:sz w:val="26"/>
          <w:szCs w:val="26"/>
        </w:rPr>
      </w:pPr>
    </w:p>
    <w:p w:rsidR="00296140" w:rsidRPr="009B74A6" w:rsidRDefault="00D933F7" w:rsidP="001B318F">
      <w:pPr>
        <w:spacing w:line="240" w:lineRule="auto"/>
        <w:ind w:firstLine="567"/>
        <w:jc w:val="right"/>
        <w:rPr>
          <w:rFonts w:ascii="Times New Roman" w:hAnsi="Times New Roman" w:cs="Times New Roman"/>
          <w:b/>
          <w:sz w:val="26"/>
          <w:szCs w:val="26"/>
        </w:rPr>
      </w:pPr>
      <w:r w:rsidRPr="009B74A6">
        <w:rPr>
          <w:rFonts w:ascii="Times New Roman" w:hAnsi="Times New Roman" w:cs="Times New Roman"/>
          <w:b/>
          <w:sz w:val="26"/>
          <w:szCs w:val="26"/>
        </w:rPr>
        <w:lastRenderedPageBreak/>
        <w:t>Таблица 7.1.1.</w:t>
      </w:r>
    </w:p>
    <w:p w:rsidR="001F1FF3" w:rsidRPr="009B74A6" w:rsidRDefault="001F1FF3" w:rsidP="001B318F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B74A6">
        <w:rPr>
          <w:rFonts w:ascii="Times New Roman" w:eastAsia="Calibri" w:hAnsi="Times New Roman" w:cs="Times New Roman"/>
          <w:b/>
          <w:sz w:val="26"/>
          <w:szCs w:val="26"/>
        </w:rPr>
        <w:t>Сводная таблица финансовых потребностей</w:t>
      </w:r>
    </w:p>
    <w:tbl>
      <w:tblPr>
        <w:tblW w:w="490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5635"/>
        <w:gridCol w:w="2191"/>
        <w:gridCol w:w="1824"/>
      </w:tblGrid>
      <w:tr w:rsidR="00D933F7" w:rsidRPr="009B74A6" w:rsidTr="009B74A6">
        <w:trPr>
          <w:trHeight w:val="289"/>
          <w:tblHeader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3F7" w:rsidRPr="009B74A6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>№ п/п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3F7" w:rsidRPr="009B74A6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>Наименование работ/статьи</w:t>
            </w:r>
          </w:p>
          <w:p w:rsidR="00D933F7" w:rsidRPr="009B74A6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>затрат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3F7" w:rsidRPr="009B74A6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>Затраты, всего тыс. руб.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3F7" w:rsidRPr="009B74A6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 xml:space="preserve">Период </w:t>
            </w:r>
          </w:p>
        </w:tc>
      </w:tr>
      <w:tr w:rsidR="009B74A6" w:rsidRPr="009B74A6" w:rsidTr="009B74A6">
        <w:trPr>
          <w:trHeight w:val="325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>1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 xml:space="preserve">Капитальный ремонт котельной в п. ст. </w:t>
            </w:r>
            <w:proofErr w:type="spellStart"/>
            <w:r w:rsidRPr="009B74A6">
              <w:rPr>
                <w:rFonts w:ascii="Times New Roman" w:eastAsia="Calibri" w:hAnsi="Times New Roman" w:cs="Times New Roman"/>
                <w:b/>
                <w:bCs/>
              </w:rPr>
              <w:t>Громово</w:t>
            </w:r>
            <w:proofErr w:type="spellEnd"/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9 750,0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до 2020 года</w:t>
            </w: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2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9B74A6">
              <w:rPr>
                <w:rFonts w:ascii="Times New Roman" w:hAnsi="Times New Roman" w:cs="Times New Roman"/>
              </w:rPr>
              <w:t>ПИР и ПСД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0,150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3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9B74A6">
              <w:rPr>
                <w:rFonts w:ascii="Times New Roman" w:hAnsi="Times New Roman" w:cs="Times New Roman"/>
              </w:rPr>
              <w:t>-строительно-монтажные и наладочные работы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hAnsi="Times New Roman" w:cs="Times New Roman"/>
                <w:b/>
                <w:sz w:val="20"/>
                <w:szCs w:val="20"/>
              </w:rPr>
              <w:t>2 100,0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B74A6" w:rsidRPr="009B74A6" w:rsidTr="009B74A6">
        <w:trPr>
          <w:trHeight w:val="881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4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9B74A6">
              <w:rPr>
                <w:rFonts w:ascii="Times New Roman" w:eastAsia="Calibri" w:hAnsi="Times New Roman" w:cs="Times New Roman"/>
                <w:b/>
                <w:bCs/>
              </w:rPr>
              <w:t xml:space="preserve">Установка </w:t>
            </w:r>
            <w:proofErr w:type="spellStart"/>
            <w:r w:rsidRPr="009B74A6">
              <w:rPr>
                <w:rFonts w:ascii="Times New Roman" w:eastAsia="Calibri" w:hAnsi="Times New Roman" w:cs="Times New Roman"/>
                <w:b/>
                <w:bCs/>
              </w:rPr>
              <w:t>химводоподготовки</w:t>
            </w:r>
            <w:proofErr w:type="spellEnd"/>
            <w:r w:rsidRPr="009B74A6">
              <w:rPr>
                <w:rFonts w:ascii="Times New Roman" w:eastAsia="Calibri" w:hAnsi="Times New Roman" w:cs="Times New Roman"/>
                <w:b/>
                <w:bCs/>
              </w:rPr>
              <w:t xml:space="preserve"> на все котельные в пос. </w:t>
            </w:r>
            <w:proofErr w:type="spellStart"/>
            <w:r w:rsidRPr="009B74A6">
              <w:rPr>
                <w:rFonts w:ascii="Times New Roman" w:eastAsia="Calibri" w:hAnsi="Times New Roman" w:cs="Times New Roman"/>
                <w:b/>
                <w:bCs/>
              </w:rPr>
              <w:t>Громово</w:t>
            </w:r>
            <w:proofErr w:type="spellEnd"/>
            <w:r w:rsidRPr="009B74A6">
              <w:rPr>
                <w:rFonts w:ascii="Times New Roman" w:eastAsia="Calibri" w:hAnsi="Times New Roman" w:cs="Times New Roman"/>
                <w:b/>
                <w:bCs/>
              </w:rPr>
              <w:t xml:space="preserve">, п. ст. </w:t>
            </w:r>
            <w:proofErr w:type="spellStart"/>
            <w:r w:rsidRPr="009B74A6">
              <w:rPr>
                <w:rFonts w:ascii="Times New Roman" w:eastAsia="Calibri" w:hAnsi="Times New Roman" w:cs="Times New Roman"/>
                <w:b/>
                <w:bCs/>
              </w:rPr>
              <w:t>Громово</w:t>
            </w:r>
            <w:proofErr w:type="spellEnd"/>
            <w:r w:rsidRPr="009B74A6">
              <w:rPr>
                <w:rFonts w:ascii="Times New Roman" w:eastAsia="Calibri" w:hAnsi="Times New Roman" w:cs="Times New Roman"/>
                <w:b/>
                <w:bCs/>
              </w:rPr>
              <w:t xml:space="preserve"> и пос. Владимировка с учетом установки, наладки и доставки системы:</w:t>
            </w:r>
          </w:p>
        </w:tc>
        <w:tc>
          <w:tcPr>
            <w:tcW w:w="19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5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</w:rPr>
              <w:t>«Комплексон -6» мощностью 40 т/ч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0,480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 2017года</w:t>
            </w: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6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</w:rPr>
              <w:t>«Комплексон -6» мощностью 20 т/ч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0,360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 2020 года</w:t>
            </w: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7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</w:rPr>
              <w:t>«Комплексон -6» мощностью 0,5 т/ч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0,150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 2017 года</w:t>
            </w: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9B74A6">
              <w:rPr>
                <w:rFonts w:ascii="Times New Roman" w:eastAsia="Calibri" w:hAnsi="Times New Roman" w:cs="Times New Roman"/>
                <w:b/>
              </w:rPr>
              <w:t>8</w:t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</w:rPr>
              <w:t>Установка узла учета тепловой энергии вместе с проектно-монтажными работами на 2-хтрубную систему (3 котельные)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1 050,0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2015 год, до 2020 год</w:t>
            </w:r>
          </w:p>
        </w:tc>
      </w:tr>
      <w:tr w:rsidR="009B74A6" w:rsidRPr="009B74A6" w:rsidTr="009B74A6">
        <w:trPr>
          <w:trHeight w:val="3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484AC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Всего капитал</w:t>
            </w:r>
            <w:r w:rsidR="00484AC1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ьные вложения в теплоисточники</w:t>
            </w:r>
          </w:p>
        </w:tc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14 040,0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74A6" w:rsidRPr="009B74A6" w:rsidRDefault="009B74A6" w:rsidP="009B74A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D933F7" w:rsidRDefault="00D933F7" w:rsidP="009B74A6">
      <w:pPr>
        <w:spacing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A77B1" w:rsidRPr="00886CC3" w:rsidRDefault="008A77B1" w:rsidP="00800012">
      <w:pPr>
        <w:pStyle w:val="2"/>
        <w:ind w:left="0" w:firstLine="0"/>
      </w:pPr>
      <w:bookmarkStart w:id="37" w:name="_Toc378843049"/>
      <w:r w:rsidRPr="00886CC3">
        <w:t>Решения по величине необходимых инвестиций в новое строительство, реконструкцию и техническое перевооружение тепловых сетей, насосных станций и тепловых пунктов на каждом этапе планируемого периода с учетом утвержденной инвестиционной программы.</w:t>
      </w:r>
      <w:bookmarkEnd w:id="37"/>
    </w:p>
    <w:p w:rsidR="00315F7A" w:rsidRDefault="00315F7A" w:rsidP="008A77B1">
      <w:pPr>
        <w:pStyle w:val="16"/>
        <w:tabs>
          <w:tab w:val="left" w:pos="993"/>
        </w:tabs>
        <w:spacing w:before="0" w:after="0" w:line="276" w:lineRule="auto"/>
        <w:ind w:left="709"/>
        <w:rPr>
          <w:spacing w:val="0"/>
          <w:sz w:val="24"/>
          <w:szCs w:val="24"/>
        </w:rPr>
      </w:pPr>
    </w:p>
    <w:p w:rsidR="00296140" w:rsidRPr="00296140" w:rsidRDefault="00296140" w:rsidP="0029614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В таблице 7</w:t>
      </w:r>
      <w:r w:rsidRPr="00296140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2</w:t>
      </w:r>
      <w:r w:rsidRPr="00296140">
        <w:rPr>
          <w:rFonts w:ascii="Times New Roman" w:eastAsia="Calibri" w:hAnsi="Times New Roman" w:cs="Times New Roman"/>
          <w:sz w:val="26"/>
          <w:szCs w:val="26"/>
        </w:rPr>
        <w:t>.</w:t>
      </w:r>
      <w:r>
        <w:rPr>
          <w:rFonts w:ascii="Times New Roman" w:eastAsia="Calibri" w:hAnsi="Times New Roman" w:cs="Times New Roman"/>
          <w:sz w:val="26"/>
          <w:szCs w:val="26"/>
        </w:rPr>
        <w:t>1</w:t>
      </w:r>
      <w:r w:rsidRPr="00296140">
        <w:rPr>
          <w:rFonts w:ascii="Times New Roman" w:eastAsia="Calibri" w:hAnsi="Times New Roman" w:cs="Times New Roman"/>
          <w:sz w:val="26"/>
          <w:szCs w:val="26"/>
        </w:rPr>
        <w:t xml:space="preserve"> представлены средневзвешенные финансовые потребности для осуществления строительства новых и реконструкции старых тепловых сетей.</w:t>
      </w:r>
    </w:p>
    <w:p w:rsidR="00296140" w:rsidRDefault="00296140" w:rsidP="00296140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  <w:sectPr w:rsidR="00296140" w:rsidSect="00296140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296140" w:rsidRPr="009B74A6" w:rsidRDefault="00296140" w:rsidP="00296140">
      <w:pPr>
        <w:spacing w:after="0" w:line="240" w:lineRule="auto"/>
        <w:ind w:firstLine="567"/>
        <w:jc w:val="right"/>
        <w:rPr>
          <w:rFonts w:ascii="Times New Roman" w:eastAsia="Calibri" w:hAnsi="Times New Roman" w:cs="Times New Roman"/>
          <w:b/>
          <w:sz w:val="26"/>
          <w:szCs w:val="26"/>
        </w:rPr>
      </w:pPr>
      <w:r w:rsidRPr="009B74A6">
        <w:rPr>
          <w:rFonts w:ascii="Times New Roman" w:eastAsia="Calibri" w:hAnsi="Times New Roman" w:cs="Times New Roman"/>
          <w:b/>
          <w:sz w:val="26"/>
          <w:szCs w:val="26"/>
        </w:rPr>
        <w:lastRenderedPageBreak/>
        <w:t>Таблица 7.2.1.</w:t>
      </w:r>
    </w:p>
    <w:p w:rsidR="00296140" w:rsidRPr="009B74A6" w:rsidRDefault="00296140" w:rsidP="0029614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 w:rsidRPr="009B74A6">
        <w:rPr>
          <w:rFonts w:ascii="Times New Roman" w:eastAsia="Calibri" w:hAnsi="Times New Roman" w:cs="Times New Roman"/>
          <w:b/>
          <w:sz w:val="26"/>
          <w:szCs w:val="26"/>
        </w:rPr>
        <w:t>Сводная таблица финансовых потребностей</w:t>
      </w:r>
      <w:r w:rsidR="009B74A6">
        <w:rPr>
          <w:rFonts w:ascii="Times New Roman" w:eastAsia="Calibri" w:hAnsi="Times New Roman" w:cs="Times New Roman"/>
          <w:b/>
          <w:sz w:val="26"/>
          <w:szCs w:val="26"/>
        </w:rPr>
        <w:t>.</w:t>
      </w:r>
    </w:p>
    <w:tbl>
      <w:tblPr>
        <w:tblW w:w="491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5634"/>
        <w:gridCol w:w="2186"/>
        <w:gridCol w:w="1838"/>
      </w:tblGrid>
      <w:tr w:rsidR="00D933F7" w:rsidRPr="00EB0171" w:rsidTr="001B318F">
        <w:trPr>
          <w:trHeight w:val="801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D933F7" w:rsidRPr="00EB0171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EB0171">
              <w:rPr>
                <w:rFonts w:ascii="Times New Roman" w:eastAsia="Calibri" w:hAnsi="Times New Roman" w:cs="Times New Roman"/>
                <w:b/>
                <w:bCs/>
              </w:rPr>
              <w:t>№ п/п</w:t>
            </w: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D933F7" w:rsidRPr="00EB0171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EB0171">
              <w:rPr>
                <w:rFonts w:ascii="Times New Roman" w:eastAsia="Calibri" w:hAnsi="Times New Roman" w:cs="Times New Roman"/>
                <w:b/>
                <w:bCs/>
              </w:rPr>
              <w:t>Наименование работ/статьи</w:t>
            </w:r>
          </w:p>
          <w:p w:rsidR="00D933F7" w:rsidRPr="00EB0171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EB0171">
              <w:rPr>
                <w:rFonts w:ascii="Times New Roman" w:eastAsia="Calibri" w:hAnsi="Times New Roman" w:cs="Times New Roman"/>
                <w:b/>
                <w:bCs/>
              </w:rPr>
              <w:t>затрат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D933F7" w:rsidRPr="00EB0171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EB0171">
              <w:rPr>
                <w:rFonts w:ascii="Times New Roman" w:eastAsia="Calibri" w:hAnsi="Times New Roman" w:cs="Times New Roman"/>
                <w:b/>
                <w:bCs/>
              </w:rPr>
              <w:t>Затраты, всего тыс. руб.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D933F7" w:rsidRPr="00EB0171" w:rsidRDefault="00D933F7" w:rsidP="00D933F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 xml:space="preserve">Период </w:t>
            </w:r>
          </w:p>
        </w:tc>
      </w:tr>
      <w:tr w:rsidR="00EB0171" w:rsidRPr="00EB0171" w:rsidTr="00EB0171">
        <w:trPr>
          <w:trHeight w:val="575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 xml:space="preserve">Реконструкция тепловых сетей в зоне действия котельных в пос. </w:t>
            </w:r>
            <w:proofErr w:type="spellStart"/>
            <w:r w:rsidRPr="00EB0171">
              <w:rPr>
                <w:rFonts w:ascii="Times New Roman" w:eastAsia="Calibri" w:hAnsi="Times New Roman" w:cs="Times New Roman"/>
                <w:b/>
              </w:rPr>
              <w:t>Громово</w:t>
            </w:r>
            <w:proofErr w:type="spellEnd"/>
            <w:r w:rsidRPr="00EB0171">
              <w:rPr>
                <w:rFonts w:ascii="Times New Roman" w:eastAsia="Calibri" w:hAnsi="Times New Roman" w:cs="Times New Roman"/>
                <w:b/>
              </w:rPr>
              <w:t xml:space="preserve"> и п. ст. </w:t>
            </w:r>
            <w:proofErr w:type="spellStart"/>
            <w:r w:rsidRPr="00EB0171">
              <w:rPr>
                <w:rFonts w:ascii="Times New Roman" w:eastAsia="Calibri" w:hAnsi="Times New Roman" w:cs="Times New Roman"/>
                <w:b/>
              </w:rPr>
              <w:t>Громово</w:t>
            </w:r>
            <w:proofErr w:type="spellEnd"/>
            <w:r w:rsidRPr="00EB0171">
              <w:rPr>
                <w:rFonts w:ascii="Times New Roman" w:eastAsia="Calibri" w:hAnsi="Times New Roman" w:cs="Times New Roman"/>
                <w:b/>
              </w:rPr>
              <w:t xml:space="preserve">, в </w:t>
            </w:r>
            <w:proofErr w:type="spellStart"/>
            <w:r w:rsidRPr="00EB0171">
              <w:rPr>
                <w:rFonts w:ascii="Times New Roman" w:eastAsia="Calibri" w:hAnsi="Times New Roman" w:cs="Times New Roman"/>
                <w:b/>
              </w:rPr>
              <w:t>т.ч</w:t>
            </w:r>
            <w:proofErr w:type="spellEnd"/>
            <w:r w:rsidRPr="00EB0171">
              <w:rPr>
                <w:rFonts w:ascii="Times New Roman" w:eastAsia="Calibri" w:hAnsi="Times New Roman" w:cs="Times New Roman"/>
                <w:b/>
              </w:rPr>
              <w:t>.</w:t>
            </w:r>
          </w:p>
        </w:tc>
        <w:tc>
          <w:tcPr>
            <w:tcW w:w="1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EB0171" w:rsidRPr="00EB0171" w:rsidTr="00EB0171">
        <w:trPr>
          <w:trHeight w:val="697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1</w:t>
            </w: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B0171">
              <w:rPr>
                <w:rFonts w:ascii="Times New Roman" w:eastAsia="Calibri" w:hAnsi="Times New Roman" w:cs="Times New Roman"/>
              </w:rPr>
              <w:t xml:space="preserve">Прокладка новых тепловых сетей отопления и ГВС от котельной в пос. </w:t>
            </w:r>
            <w:proofErr w:type="spellStart"/>
            <w:r w:rsidRPr="00EB0171">
              <w:rPr>
                <w:rFonts w:ascii="Times New Roman" w:eastAsia="Calibri" w:hAnsi="Times New Roman" w:cs="Times New Roman"/>
              </w:rPr>
              <w:t>Громово</w:t>
            </w:r>
            <w:proofErr w:type="spellEnd"/>
            <w:r w:rsidRPr="00EB0171">
              <w:rPr>
                <w:rFonts w:ascii="Times New Roman" w:eastAsia="Calibri" w:hAnsi="Times New Roman" w:cs="Times New Roman"/>
              </w:rPr>
              <w:t xml:space="preserve"> до новых потребителей, строительство перемычки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6 984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до 2017 года</w:t>
            </w:r>
          </w:p>
        </w:tc>
      </w:tr>
      <w:tr w:rsidR="00EB0171" w:rsidRPr="00EB0171" w:rsidTr="001B318F">
        <w:trPr>
          <w:trHeight w:val="830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2</w:t>
            </w: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B0171">
              <w:rPr>
                <w:rFonts w:ascii="Times New Roman" w:eastAsia="Calibri" w:hAnsi="Times New Roman" w:cs="Times New Roman"/>
              </w:rPr>
              <w:t>Установка запорной арматуры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0,150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до 2017 года</w:t>
            </w:r>
          </w:p>
        </w:tc>
      </w:tr>
      <w:tr w:rsidR="00EB0171" w:rsidRPr="00EB0171" w:rsidTr="001B318F">
        <w:trPr>
          <w:trHeight w:val="700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3</w:t>
            </w: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B0171">
              <w:rPr>
                <w:rFonts w:ascii="Times New Roman" w:eastAsia="Calibri" w:hAnsi="Times New Roman" w:cs="Times New Roman"/>
              </w:rPr>
              <w:t>Реконструкция тепловых сетей, подлежащих замене в связи с исчерпанием эксплуатационного ресурса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31 544,9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B0171">
              <w:rPr>
                <w:rFonts w:ascii="Times New Roman" w:eastAsia="Calibri" w:hAnsi="Times New Roman" w:cs="Times New Roman"/>
                <w:b/>
              </w:rPr>
              <w:t>до 2020 года</w:t>
            </w:r>
          </w:p>
        </w:tc>
      </w:tr>
      <w:tr w:rsidR="00EB0171" w:rsidRPr="00EB0171" w:rsidTr="00EB0171">
        <w:trPr>
          <w:trHeight w:val="219"/>
          <w:jc w:val="center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B74A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Всего капитальные вложения в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тепловые сети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38 678,9</w:t>
            </w:r>
          </w:p>
        </w:tc>
        <w:tc>
          <w:tcPr>
            <w:tcW w:w="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171" w:rsidRPr="00EB0171" w:rsidRDefault="00EB0171" w:rsidP="00EB01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1F1FF3" w:rsidRPr="001F1FF3" w:rsidRDefault="001F1FF3" w:rsidP="001F1FF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F1FF3">
        <w:rPr>
          <w:rFonts w:ascii="Times New Roman" w:eastAsia="Calibri" w:hAnsi="Times New Roman" w:cs="Times New Roman"/>
          <w:sz w:val="26"/>
          <w:szCs w:val="26"/>
        </w:rPr>
        <w:t>Оценка стоимости капитальных вложений в реконструкцию и новое строительство тепловых сетей и котельных осуществлялась по укрупненным показателям базисных стоимостей по видам строительства, укрупненным показателям сметной стоимости, укрупненным показателям базисной стоимости материалов, видов оборудования, услуг и видов работ, а также на основе анализа проектов-аналогов, коммерческих предложений специализированных организаций.</w:t>
      </w:r>
    </w:p>
    <w:p w:rsidR="008E7640" w:rsidRPr="00035849" w:rsidRDefault="008E7640" w:rsidP="00800012">
      <w:pPr>
        <w:pStyle w:val="2"/>
        <w:ind w:left="0" w:firstLine="0"/>
      </w:pPr>
      <w:bookmarkStart w:id="38" w:name="_Toc378843050"/>
      <w:r w:rsidRPr="00035849">
        <w:t>Решения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теплоснабжения.</w:t>
      </w:r>
      <w:bookmarkEnd w:id="38"/>
    </w:p>
    <w:p w:rsidR="008E7640" w:rsidRPr="00035849" w:rsidRDefault="008E7640" w:rsidP="008E7640">
      <w:pPr>
        <w:pStyle w:val="16"/>
        <w:tabs>
          <w:tab w:val="left" w:pos="993"/>
        </w:tabs>
        <w:spacing w:before="0" w:after="0" w:line="276" w:lineRule="auto"/>
        <w:jc w:val="left"/>
        <w:rPr>
          <w:spacing w:val="0"/>
          <w:szCs w:val="28"/>
        </w:rPr>
      </w:pPr>
    </w:p>
    <w:p w:rsidR="008E7640" w:rsidRDefault="008E7640" w:rsidP="00296140">
      <w:pPr>
        <w:pStyle w:val="16"/>
        <w:tabs>
          <w:tab w:val="left" w:pos="993"/>
        </w:tabs>
        <w:spacing w:before="0" w:after="0" w:line="360" w:lineRule="auto"/>
        <w:ind w:firstLine="567"/>
        <w:jc w:val="left"/>
        <w:rPr>
          <w:spacing w:val="0"/>
          <w:sz w:val="24"/>
          <w:szCs w:val="24"/>
        </w:rPr>
      </w:pPr>
      <w:r w:rsidRPr="00296140">
        <w:rPr>
          <w:spacing w:val="0"/>
          <w:sz w:val="26"/>
          <w:szCs w:val="26"/>
        </w:rPr>
        <w:t>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 не планируется</w:t>
      </w:r>
      <w:r w:rsidRPr="00035849">
        <w:rPr>
          <w:spacing w:val="0"/>
          <w:sz w:val="24"/>
          <w:szCs w:val="24"/>
        </w:rPr>
        <w:t>.</w:t>
      </w:r>
    </w:p>
    <w:p w:rsidR="00EB0171" w:rsidRDefault="00EB0171" w:rsidP="00296140">
      <w:pPr>
        <w:pStyle w:val="16"/>
        <w:tabs>
          <w:tab w:val="left" w:pos="993"/>
        </w:tabs>
        <w:spacing w:before="0" w:after="0" w:line="360" w:lineRule="auto"/>
        <w:ind w:firstLine="567"/>
        <w:jc w:val="left"/>
        <w:rPr>
          <w:spacing w:val="0"/>
          <w:sz w:val="24"/>
          <w:szCs w:val="24"/>
        </w:rPr>
      </w:pPr>
    </w:p>
    <w:p w:rsidR="00EB0171" w:rsidRPr="001F0C26" w:rsidRDefault="00EB0171" w:rsidP="00296140">
      <w:pPr>
        <w:pStyle w:val="16"/>
        <w:tabs>
          <w:tab w:val="left" w:pos="993"/>
        </w:tabs>
        <w:spacing w:before="0" w:after="0" w:line="360" w:lineRule="auto"/>
        <w:ind w:firstLine="567"/>
        <w:jc w:val="left"/>
        <w:rPr>
          <w:spacing w:val="0"/>
          <w:sz w:val="24"/>
          <w:szCs w:val="24"/>
        </w:rPr>
        <w:sectPr w:rsidR="00EB0171" w:rsidRPr="001F0C26" w:rsidSect="00482F56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8A77B1" w:rsidRDefault="00EB0171" w:rsidP="00484AC1">
      <w:pPr>
        <w:pStyle w:val="1"/>
        <w:spacing w:before="120" w:after="120"/>
        <w:rPr>
          <w:rFonts w:ascii="Times New Roman" w:hAnsi="Times New Roman" w:cs="Times New Roman"/>
          <w:color w:val="000000" w:themeColor="text1"/>
        </w:rPr>
      </w:pPr>
      <w:bookmarkStart w:id="39" w:name="_Toc378843051"/>
      <w:r w:rsidRPr="00035849">
        <w:rPr>
          <w:rFonts w:ascii="Times New Roman" w:hAnsi="Times New Roman" w:cs="Times New Roman"/>
          <w:color w:val="000000" w:themeColor="text1"/>
        </w:rPr>
        <w:lastRenderedPageBreak/>
        <w:t>Раздел Решение</w:t>
      </w:r>
      <w:r w:rsidR="008A77B1" w:rsidRPr="00035849">
        <w:rPr>
          <w:rFonts w:ascii="Times New Roman" w:hAnsi="Times New Roman" w:cs="Times New Roman"/>
          <w:color w:val="000000" w:themeColor="text1"/>
        </w:rPr>
        <w:t xml:space="preserve"> об определении единой теплоснабжающей организации (организаций)</w:t>
      </w:r>
      <w:bookmarkEnd w:id="39"/>
      <w:r w:rsidR="00484AC1">
        <w:rPr>
          <w:rFonts w:ascii="Times New Roman" w:hAnsi="Times New Roman" w:cs="Times New Roman"/>
          <w:color w:val="000000" w:themeColor="text1"/>
        </w:rPr>
        <w:t>.</w:t>
      </w:r>
    </w:p>
    <w:p w:rsidR="00800012" w:rsidRPr="00800012" w:rsidRDefault="00800012" w:rsidP="00484AC1">
      <w:pPr>
        <w:spacing w:before="120" w:after="12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Единая теплоснабжающая организация в системе теплоснабжения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После внесения проекта схемы теплоснабжения на рассмотрение теплоснабжающие и/или </w:t>
      </w:r>
      <w:proofErr w:type="spellStart"/>
      <w:r w:rsidRPr="00800012">
        <w:rPr>
          <w:rFonts w:ascii="Times New Roman" w:eastAsia="Calibri" w:hAnsi="Times New Roman" w:cs="Times New Roman"/>
          <w:sz w:val="26"/>
          <w:szCs w:val="26"/>
        </w:rPr>
        <w:t>теплосетевые</w:t>
      </w:r>
      <w:proofErr w:type="spellEnd"/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организации должны обратиться с заявкой на признание в качестве ЕТО в одной или нескольких из определенных зон деятельности. Решение о присвоении организации статуса ЕТО в той или иной зоне деятельности принимает для поселений, городских округов с численностью населения пятьсот тысяч человек и более, в соответствии с ч.2 ст.4 Федерального закона №190 «О теплоснабжении» и п.3. Правил организации теплоснабжения в Российской Федерации, утвержденных постановлением Правительства РФ №808 от 08.08.2012 г., федеральный орган исполнительной власти, уполномоченный на реализацию государственной политики в сфере теплоснабжения (Министерство энергетики Российской Федерации).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теплоснабжения, после определения источников инвестиций.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Обязанности ЕТО определены постановлением Правительства РФ от 08.08.2012 № 808 «Об организации теплоснабжения в Российской Федерации и о внесении изменений в некоторые законодательные акты Правительства Российской Федерации» (п. 12 Правил организации теплоснабжения в Российской Федерации, утвержденных указанным постановлением). В соответствии с приведенным документом ЕТО обязана: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• заключать и исполнять договоры теплоснабжения с любыми обратившимися к ней потребителями тепловой энергии, </w:t>
      </w:r>
      <w:proofErr w:type="spellStart"/>
      <w:r w:rsidRPr="00800012">
        <w:rPr>
          <w:rFonts w:ascii="Times New Roman" w:eastAsia="Calibri" w:hAnsi="Times New Roman" w:cs="Times New Roman"/>
          <w:sz w:val="26"/>
          <w:szCs w:val="26"/>
        </w:rPr>
        <w:t>теплопотребляющие</w:t>
      </w:r>
      <w:proofErr w:type="spellEnd"/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установки которых находятся в данной системе теплоснабжения, при условии </w:t>
      </w:r>
      <w:r w:rsidR="00484AC1" w:rsidRPr="00800012">
        <w:rPr>
          <w:rFonts w:ascii="Times New Roman" w:eastAsia="Calibri" w:hAnsi="Times New Roman" w:cs="Times New Roman"/>
          <w:sz w:val="26"/>
          <w:szCs w:val="26"/>
        </w:rPr>
        <w:t>соблюдения указанными потребителями,</w:t>
      </w:r>
      <w:r w:rsidR="00E1384D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800012">
        <w:rPr>
          <w:rFonts w:ascii="Times New Roman" w:eastAsia="Calibri" w:hAnsi="Times New Roman" w:cs="Times New Roman"/>
          <w:sz w:val="26"/>
          <w:szCs w:val="26"/>
        </w:rPr>
        <w:lastRenderedPageBreak/>
        <w:t>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энергии, с учетом потерь тепловой энергии, теплоносителя при их передаче.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Границы зоны деятельности ЕТО в соответствии с п. 19 Правил организации теплоснабжения в Российской Федерации могут быть изменены в следующих случаях: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подключение к системе теплоснабжения новых </w:t>
      </w:r>
      <w:proofErr w:type="spellStart"/>
      <w:r w:rsidRPr="00800012">
        <w:rPr>
          <w:rFonts w:ascii="Times New Roman" w:eastAsia="Calibri" w:hAnsi="Times New Roman" w:cs="Times New Roman"/>
          <w:sz w:val="26"/>
          <w:szCs w:val="26"/>
        </w:rPr>
        <w:t>теплопотребляющих</w:t>
      </w:r>
      <w:proofErr w:type="spellEnd"/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установок, источников тепловой энергии или тепловых сетей, или их отключение от системы теплоснабжения;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 технологическое объединение или разделение систем теплоснабжения.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Сведения об изменении границ зон деятельности единой теплоснабжающей организации,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актуализации.</w:t>
      </w:r>
    </w:p>
    <w:p w:rsidR="00800012" w:rsidRP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в пункте 11 настоящих Правил,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800012" w:rsidRDefault="00800012" w:rsidP="0080001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00012">
        <w:rPr>
          <w:rFonts w:ascii="Times New Roman" w:eastAsia="Calibri" w:hAnsi="Times New Roman" w:cs="Times New Roman"/>
          <w:sz w:val="26"/>
          <w:szCs w:val="26"/>
        </w:rPr>
        <w:t xml:space="preserve"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 </w:t>
      </w:r>
    </w:p>
    <w:p w:rsidR="001F1FF3" w:rsidRDefault="001F1FF3" w:rsidP="001F1FF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F1FF3">
        <w:rPr>
          <w:rFonts w:ascii="Times New Roman" w:eastAsia="Calibri" w:hAnsi="Times New Roman" w:cs="Times New Roman"/>
          <w:sz w:val="26"/>
          <w:szCs w:val="26"/>
        </w:rPr>
        <w:t xml:space="preserve">На данный момент в зоне централизованного теплоснабжения МО </w:t>
      </w:r>
      <w:proofErr w:type="spellStart"/>
      <w:r w:rsidR="00C51057">
        <w:rPr>
          <w:rFonts w:ascii="Times New Roman" w:eastAsia="Calibri" w:hAnsi="Times New Roman" w:cs="Times New Roman"/>
          <w:sz w:val="26"/>
          <w:szCs w:val="26"/>
        </w:rPr>
        <w:t>Громовское</w:t>
      </w:r>
      <w:proofErr w:type="spellEnd"/>
      <w:r w:rsidR="0042403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1F1FF3">
        <w:rPr>
          <w:rFonts w:ascii="Times New Roman" w:eastAsia="Calibri" w:hAnsi="Times New Roman" w:cs="Times New Roman"/>
          <w:sz w:val="26"/>
          <w:szCs w:val="26"/>
        </w:rPr>
        <w:t>сельское поселение в сфере теплоснабжения осуществляет свою деятельность одна организация – ООО «</w:t>
      </w:r>
      <w:proofErr w:type="spellStart"/>
      <w:r w:rsidR="00C51057">
        <w:rPr>
          <w:rFonts w:ascii="Times New Roman" w:eastAsia="Calibri" w:hAnsi="Times New Roman" w:cs="Times New Roman"/>
          <w:sz w:val="26"/>
          <w:szCs w:val="26"/>
        </w:rPr>
        <w:t>ТеплоГарант</w:t>
      </w:r>
      <w:proofErr w:type="spellEnd"/>
      <w:r w:rsidRPr="001F1FF3">
        <w:rPr>
          <w:rFonts w:ascii="Times New Roman" w:eastAsia="Calibri" w:hAnsi="Times New Roman" w:cs="Times New Roman"/>
          <w:sz w:val="26"/>
          <w:szCs w:val="26"/>
        </w:rPr>
        <w:t>», которая отвечает требованиям ЕТО.</w:t>
      </w:r>
    </w:p>
    <w:p w:rsidR="00C51057" w:rsidRDefault="00C51057" w:rsidP="001F1FF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51057" w:rsidRPr="001F1FF3" w:rsidRDefault="00C51057" w:rsidP="001F1FF3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8A77B1" w:rsidRPr="0041081D" w:rsidRDefault="00C51057" w:rsidP="008A77B1">
      <w:pPr>
        <w:pStyle w:val="13"/>
      </w:pPr>
      <w:bookmarkStart w:id="40" w:name="_Toc378843052"/>
      <w:r w:rsidRPr="0041081D">
        <w:t>Раздел Решения</w:t>
      </w:r>
      <w:r w:rsidR="008A77B1" w:rsidRPr="0041081D">
        <w:t xml:space="preserve"> о распределении тепловой нагрузки между источниками тепловой энергии</w:t>
      </w:r>
      <w:r>
        <w:t>.</w:t>
      </w:r>
      <w:bookmarkEnd w:id="40"/>
    </w:p>
    <w:p w:rsidR="006861DC" w:rsidRDefault="006861DC" w:rsidP="00800012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00012">
        <w:rPr>
          <w:rFonts w:ascii="Times New Roman" w:hAnsi="Times New Roman" w:cs="Times New Roman"/>
          <w:sz w:val="26"/>
          <w:szCs w:val="26"/>
        </w:rPr>
        <w:t>Распределение тепловой нагрузки между источниками не планируется.</w:t>
      </w:r>
    </w:p>
    <w:p w:rsidR="00C51057" w:rsidRDefault="00C51057" w:rsidP="00800012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  <w:sectPr w:rsidR="00C51057" w:rsidSect="008A36F0">
          <w:headerReference w:type="default" r:id="rId34"/>
          <w:footerReference w:type="default" r:id="rId35"/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C51057" w:rsidRPr="00C51057" w:rsidRDefault="00C51057" w:rsidP="00484AC1">
      <w:pPr>
        <w:pStyle w:val="13"/>
        <w:spacing w:before="120" w:after="120"/>
        <w:rPr>
          <w:sz w:val="26"/>
          <w:szCs w:val="26"/>
        </w:rPr>
      </w:pPr>
      <w:bookmarkStart w:id="41" w:name="_Toc378843053"/>
      <w:r w:rsidRPr="00C51057">
        <w:rPr>
          <w:sz w:val="26"/>
          <w:szCs w:val="26"/>
        </w:rPr>
        <w:lastRenderedPageBreak/>
        <w:t>Раздел Решения по бесхозным тепловым сетям.</w:t>
      </w:r>
      <w:bookmarkEnd w:id="41"/>
    </w:p>
    <w:p w:rsidR="00C51057" w:rsidRPr="00C51057" w:rsidRDefault="00C51057" w:rsidP="00484AC1">
      <w:pPr>
        <w:spacing w:before="120" w:after="12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C51057">
        <w:rPr>
          <w:rFonts w:ascii="Times New Roman" w:hAnsi="Times New Roman" w:cs="Times New Roman"/>
          <w:sz w:val="26"/>
          <w:szCs w:val="26"/>
        </w:rPr>
        <w:t xml:space="preserve">На момент разработки настоящей схемы теплоснабжения в границах муниципального образования </w:t>
      </w:r>
      <w:proofErr w:type="spellStart"/>
      <w:r>
        <w:rPr>
          <w:rFonts w:ascii="Times New Roman" w:hAnsi="Times New Roman" w:cs="Times New Roman"/>
          <w:sz w:val="26"/>
          <w:szCs w:val="26"/>
        </w:rPr>
        <w:t>Громовское</w:t>
      </w:r>
      <w:proofErr w:type="spellEnd"/>
      <w:r w:rsidRPr="00C51057">
        <w:rPr>
          <w:rFonts w:ascii="Times New Roman" w:hAnsi="Times New Roman" w:cs="Times New Roman"/>
          <w:sz w:val="26"/>
          <w:szCs w:val="26"/>
        </w:rPr>
        <w:t xml:space="preserve"> сельское поселение не выявлено участков бесхозяйных тепловых сетей.</w:t>
      </w:r>
    </w:p>
    <w:p w:rsidR="00C51057" w:rsidRPr="00C51057" w:rsidRDefault="00C51057" w:rsidP="00484A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C51057">
        <w:rPr>
          <w:rFonts w:ascii="Times New Roman" w:hAnsi="Times New Roman" w:cs="Times New Roman"/>
          <w:sz w:val="26"/>
          <w:szCs w:val="26"/>
        </w:rPr>
        <w:t>В случае обнаружения таковых в последующем, необходимо руководствоваться Статья 15, пункт 6. Федерального закона от 27 июля 2010 года № 190-ФЗ.</w:t>
      </w:r>
    </w:p>
    <w:p w:rsidR="00C51057" w:rsidRDefault="00C51057" w:rsidP="00484A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C51057">
        <w:rPr>
          <w:rFonts w:ascii="Times New Roman" w:hAnsi="Times New Roman" w:cs="Times New Roman"/>
          <w:sz w:val="26"/>
          <w:szCs w:val="26"/>
        </w:rPr>
        <w:t xml:space="preserve">Статья 15, пункт 6. Федерального закона от 27 июля 2010 года № 190-ФЗ: «В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течении тридцати дней с даты их выявления обязан определить </w:t>
      </w:r>
      <w:proofErr w:type="spellStart"/>
      <w:r w:rsidRPr="00C51057">
        <w:rPr>
          <w:rFonts w:ascii="Times New Roman" w:hAnsi="Times New Roman" w:cs="Times New Roman"/>
          <w:sz w:val="26"/>
          <w:szCs w:val="26"/>
        </w:rPr>
        <w:t>теплосетевую</w:t>
      </w:r>
      <w:proofErr w:type="spellEnd"/>
      <w:r w:rsidRPr="00C51057">
        <w:rPr>
          <w:rFonts w:ascii="Times New Roman" w:hAnsi="Times New Roman" w:cs="Times New Roman"/>
          <w:sz w:val="26"/>
          <w:szCs w:val="26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регулирования».</w:t>
      </w:r>
    </w:p>
    <w:p w:rsidR="00484AC1" w:rsidRDefault="00484A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</w:p>
    <w:sectPr w:rsidR="00484AC1" w:rsidSect="008A36F0">
      <w:pgSz w:w="11906" w:h="16838"/>
      <w:pgMar w:top="737" w:right="566" w:bottom="851" w:left="1134" w:header="567" w:footer="56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59B9" w:rsidRDefault="00E359B9" w:rsidP="00D1356B">
      <w:pPr>
        <w:spacing w:after="0" w:line="240" w:lineRule="auto"/>
      </w:pPr>
      <w:r>
        <w:separator/>
      </w:r>
    </w:p>
  </w:endnote>
  <w:endnote w:type="continuationSeparator" w:id="0">
    <w:p w:rsidR="00E359B9" w:rsidRDefault="00E359B9" w:rsidP="00D13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ragmaticaC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359B9" w:rsidRDefault="00E359B9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Pr="005C0CFB" w:rsidRDefault="00E359B9" w:rsidP="00D1356B">
    <w:pPr>
      <w:pStyle w:val="a5"/>
      <w:pBdr>
        <w:top w:val="thinThickSmallGap" w:sz="24" w:space="1" w:color="622423"/>
      </w:pBdr>
      <w:tabs>
        <w:tab w:val="clear" w:pos="4677"/>
        <w:tab w:val="clear" w:pos="9355"/>
        <w:tab w:val="right" w:pos="10206"/>
      </w:tabs>
    </w:pPr>
    <w:r w:rsidRPr="005C0CFB">
      <w:tab/>
      <w:t xml:space="preserve">Страница </w:t>
    </w:r>
    <w:r>
      <w:fldChar w:fldCharType="begin"/>
    </w:r>
    <w:r>
      <w:instrText>PAGE   \* MERGEFORMAT</w:instrText>
    </w:r>
    <w:r>
      <w:fldChar w:fldCharType="separate"/>
    </w:r>
    <w:r w:rsidR="00FA0117">
      <w:rPr>
        <w:noProof/>
      </w:rPr>
      <w:t>11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Pr="005C0CFB" w:rsidRDefault="00E359B9" w:rsidP="00D1356B">
    <w:pPr>
      <w:pStyle w:val="a5"/>
      <w:pBdr>
        <w:top w:val="thinThickSmallGap" w:sz="24" w:space="1" w:color="622423"/>
      </w:pBdr>
      <w:tabs>
        <w:tab w:val="clear" w:pos="4677"/>
        <w:tab w:val="clear" w:pos="9355"/>
        <w:tab w:val="right" w:pos="10206"/>
      </w:tabs>
    </w:pPr>
    <w:r w:rsidRPr="005C0CFB">
      <w:tab/>
      <w:t xml:space="preserve">Страница </w:t>
    </w:r>
    <w:r>
      <w:fldChar w:fldCharType="begin"/>
    </w:r>
    <w:r>
      <w:instrText>PAGE   \* MERGEFORMAT</w:instrText>
    </w:r>
    <w:r>
      <w:fldChar w:fldCharType="separate"/>
    </w:r>
    <w:r w:rsidR="00FA0117">
      <w:rPr>
        <w:noProof/>
      </w:rPr>
      <w:t>10</w:t>
    </w:r>
    <w:r>
      <w:rPr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359B9" w:rsidRDefault="00E359B9">
    <w:pPr>
      <w:pStyle w:val="a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Pr="005C0CFB" w:rsidRDefault="00E359B9" w:rsidP="00521587">
    <w:pPr>
      <w:pStyle w:val="a5"/>
      <w:pBdr>
        <w:top w:val="thinThickSmallGap" w:sz="24" w:space="1" w:color="622423"/>
      </w:pBdr>
      <w:tabs>
        <w:tab w:val="clear" w:pos="4677"/>
        <w:tab w:val="clear" w:pos="9355"/>
        <w:tab w:val="right" w:pos="10206"/>
      </w:tabs>
      <w:jc w:val="right"/>
    </w:pPr>
    <w:r w:rsidRPr="005C0CFB">
      <w:t xml:space="preserve">Страница </w:t>
    </w:r>
    <w:r>
      <w:fldChar w:fldCharType="begin"/>
    </w:r>
    <w:r>
      <w:instrText>PAGE   \* MERGEFORMAT</w:instrText>
    </w:r>
    <w:r>
      <w:fldChar w:fldCharType="separate"/>
    </w:r>
    <w:r w:rsidR="00FA0117">
      <w:rPr>
        <w:noProof/>
      </w:rPr>
      <w:t>21</w:t>
    </w:r>
    <w:r>
      <w:rPr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Pr="005C0CFB" w:rsidRDefault="00E359B9" w:rsidP="00D1356B">
    <w:pPr>
      <w:pStyle w:val="a5"/>
      <w:pBdr>
        <w:top w:val="thinThickSmallGap" w:sz="24" w:space="1" w:color="622423"/>
      </w:pBdr>
      <w:tabs>
        <w:tab w:val="clear" w:pos="4677"/>
        <w:tab w:val="clear" w:pos="9355"/>
        <w:tab w:val="right" w:pos="10206"/>
      </w:tabs>
    </w:pPr>
    <w:r w:rsidRPr="005C0CFB">
      <w:tab/>
      <w:t xml:space="preserve">Страница </w:t>
    </w:r>
    <w:r>
      <w:fldChar w:fldCharType="begin"/>
    </w:r>
    <w:r>
      <w:instrText>PAGE   \* MERGEFORMAT</w:instrText>
    </w:r>
    <w:r>
      <w:fldChar w:fldCharType="separate"/>
    </w:r>
    <w:r w:rsidR="00FA0117">
      <w:rPr>
        <w:noProof/>
      </w:rPr>
      <w:t>13</w:t>
    </w:r>
    <w:r>
      <w:rPr>
        <w:noProof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1356B">
    <w:pPr>
      <w:pStyle w:val="a5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Страница </w:t>
    </w:r>
    <w:r>
      <w:rPr>
        <w:rFonts w:eastAsiaTheme="minorEastAsia"/>
      </w:rPr>
      <w:fldChar w:fldCharType="begin"/>
    </w:r>
    <w:r>
      <w:instrText>PAGE   \* MERGEFORMAT</w:instrText>
    </w:r>
    <w:r>
      <w:rPr>
        <w:rFonts w:eastAsiaTheme="minorEastAsia"/>
      </w:rPr>
      <w:fldChar w:fldCharType="separate"/>
    </w:r>
    <w:r w:rsidR="00BC2487" w:rsidRPr="00BC2487">
      <w:rPr>
        <w:rFonts w:asciiTheme="majorHAnsi" w:eastAsiaTheme="majorEastAsia" w:hAnsiTheme="majorHAnsi" w:cstheme="majorBidi"/>
        <w:noProof/>
      </w:rPr>
      <w:t>34</w:t>
    </w:r>
    <w:r>
      <w:rPr>
        <w:rFonts w:asciiTheme="majorHAnsi" w:eastAsiaTheme="majorEastAsia" w:hAnsiTheme="majorHAnsi" w:cstheme="majorBidi"/>
      </w:rPr>
      <w:fldChar w:fldCharType="end"/>
    </w:r>
  </w:p>
  <w:p w:rsidR="00E359B9" w:rsidRDefault="00E359B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59B9" w:rsidRDefault="00E359B9" w:rsidP="00D1356B">
      <w:pPr>
        <w:spacing w:after="0" w:line="240" w:lineRule="auto"/>
      </w:pPr>
      <w:r>
        <w:separator/>
      </w:r>
    </w:p>
  </w:footnote>
  <w:footnote w:type="continuationSeparator" w:id="0">
    <w:p w:rsidR="00E359B9" w:rsidRDefault="00E359B9" w:rsidP="00D13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359B9" w:rsidRDefault="00E359B9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961472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  <w:r w:rsidRPr="00961472">
      <w:rPr>
        <w:rFonts w:ascii="Times New Roman" w:eastAsiaTheme="majorEastAsia" w:hAnsi="Times New Roman" w:cs="Times New Roman"/>
        <w:sz w:val="20"/>
        <w:szCs w:val="20"/>
      </w:rPr>
      <w:t xml:space="preserve">СХЕМА ТЕПЛОСНАБЖЕНИЯ МУНИЦИПАЛЬНОГО ОБРАЗОВАНИЯ </w:t>
    </w:r>
    <w:r>
      <w:rPr>
        <w:rFonts w:ascii="Times New Roman" w:eastAsiaTheme="majorEastAsia" w:hAnsi="Times New Roman" w:cs="Times New Roman"/>
        <w:sz w:val="20"/>
        <w:szCs w:val="20"/>
      </w:rPr>
      <w:t>ГРОМОВСКОЕ</w:t>
    </w:r>
    <w:r w:rsidRPr="00961472">
      <w:rPr>
        <w:rFonts w:ascii="Times New Roman" w:eastAsiaTheme="majorEastAsia" w:hAnsi="Times New Roman" w:cs="Times New Roman"/>
        <w:sz w:val="20"/>
        <w:szCs w:val="20"/>
      </w:rPr>
      <w:t xml:space="preserve"> СЕЛЬСКОЕ ПОСЕЛЕНИЕ </w:t>
    </w:r>
    <w:r>
      <w:rPr>
        <w:rFonts w:ascii="Times New Roman" w:eastAsiaTheme="majorEastAsia" w:hAnsi="Times New Roman" w:cs="Times New Roman"/>
        <w:sz w:val="20"/>
        <w:szCs w:val="20"/>
      </w:rPr>
      <w:t xml:space="preserve">ПРИОЗЕРСКИЙ </w:t>
    </w:r>
    <w:r w:rsidRPr="00961472">
      <w:rPr>
        <w:rFonts w:ascii="Times New Roman" w:eastAsiaTheme="majorEastAsia" w:hAnsi="Times New Roman" w:cs="Times New Roman"/>
        <w:sz w:val="20"/>
        <w:szCs w:val="20"/>
      </w:rPr>
      <w:t>МУНИЦИПАЛЬН</w:t>
    </w:r>
    <w:r>
      <w:rPr>
        <w:rFonts w:ascii="Times New Roman" w:eastAsiaTheme="majorEastAsia" w:hAnsi="Times New Roman" w:cs="Times New Roman"/>
        <w:sz w:val="20"/>
        <w:szCs w:val="20"/>
      </w:rPr>
      <w:t xml:space="preserve">ЫЙ </w:t>
    </w:r>
    <w:r w:rsidRPr="00961472">
      <w:rPr>
        <w:rFonts w:ascii="Times New Roman" w:eastAsiaTheme="majorEastAsia" w:hAnsi="Times New Roman" w:cs="Times New Roman"/>
        <w:sz w:val="20"/>
        <w:szCs w:val="20"/>
      </w:rPr>
      <w:t>РАЙОН ЛЕНИНГРАДСКОЙ ОБЛАСТИ ДО 2028 ГОДА</w:t>
    </w:r>
  </w:p>
  <w:p w:rsidR="00E359B9" w:rsidRPr="00961472" w:rsidRDefault="00E359B9" w:rsidP="00961472">
    <w:pPr>
      <w:pStyle w:val="a3"/>
      <w:jc w:val="center"/>
      <w:rPr>
        <w:rFonts w:ascii="Times New Roman" w:hAnsi="Times New Roman" w:cs="Times New Roman"/>
        <w:sz w:val="20"/>
        <w:szCs w:val="2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472EE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  <w:r w:rsidRPr="00961472">
      <w:rPr>
        <w:rFonts w:ascii="Times New Roman" w:eastAsiaTheme="majorEastAsia" w:hAnsi="Times New Roman" w:cs="Times New Roman"/>
        <w:sz w:val="20"/>
        <w:szCs w:val="20"/>
      </w:rPr>
      <w:t xml:space="preserve">СХЕМА ТЕПЛОСНАБЖЕНИЯ МУНИЦИПАЛЬНОГО ОБРАЗОВАНИЯ </w:t>
    </w:r>
    <w:r>
      <w:rPr>
        <w:rFonts w:ascii="Times New Roman" w:eastAsiaTheme="majorEastAsia" w:hAnsi="Times New Roman" w:cs="Times New Roman"/>
        <w:sz w:val="20"/>
        <w:szCs w:val="20"/>
      </w:rPr>
      <w:t>ГРОМОВСКОЕ</w:t>
    </w:r>
    <w:r w:rsidRPr="00961472">
      <w:rPr>
        <w:rFonts w:ascii="Times New Roman" w:eastAsiaTheme="majorEastAsia" w:hAnsi="Times New Roman" w:cs="Times New Roman"/>
        <w:sz w:val="20"/>
        <w:szCs w:val="20"/>
      </w:rPr>
      <w:t xml:space="preserve"> СЕЛЬСКОЕ ПОСЕЛЕНИЕ </w:t>
    </w:r>
    <w:r>
      <w:rPr>
        <w:rFonts w:ascii="Times New Roman" w:eastAsiaTheme="majorEastAsia" w:hAnsi="Times New Roman" w:cs="Times New Roman"/>
        <w:sz w:val="20"/>
        <w:szCs w:val="20"/>
      </w:rPr>
      <w:t xml:space="preserve">ПРИОЗЕРСКИЙ </w:t>
    </w:r>
    <w:r w:rsidRPr="00961472">
      <w:rPr>
        <w:rFonts w:ascii="Times New Roman" w:eastAsiaTheme="majorEastAsia" w:hAnsi="Times New Roman" w:cs="Times New Roman"/>
        <w:sz w:val="20"/>
        <w:szCs w:val="20"/>
      </w:rPr>
      <w:t>МУНИЦИПАЛЬН</w:t>
    </w:r>
    <w:r>
      <w:rPr>
        <w:rFonts w:ascii="Times New Roman" w:eastAsiaTheme="majorEastAsia" w:hAnsi="Times New Roman" w:cs="Times New Roman"/>
        <w:sz w:val="20"/>
        <w:szCs w:val="20"/>
      </w:rPr>
      <w:t xml:space="preserve">ЫЙ </w:t>
    </w:r>
    <w:r w:rsidRPr="00961472">
      <w:rPr>
        <w:rFonts w:ascii="Times New Roman" w:eastAsiaTheme="majorEastAsia" w:hAnsi="Times New Roman" w:cs="Times New Roman"/>
        <w:sz w:val="20"/>
        <w:szCs w:val="20"/>
      </w:rPr>
      <w:t>РАЙОН ЛЕНИНГРАДСКОЙ ОБЛАСТИ ДО 2028 ГОДА</w:t>
    </w:r>
  </w:p>
  <w:p w:rsidR="00E359B9" w:rsidRDefault="00E359B9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359B9" w:rsidRDefault="00E359B9">
    <w:pPr>
      <w:pStyle w:val="a3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472EE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  <w:r w:rsidRPr="00961472">
      <w:rPr>
        <w:rFonts w:ascii="Times New Roman" w:eastAsiaTheme="majorEastAsia" w:hAnsi="Times New Roman" w:cs="Times New Roman"/>
        <w:sz w:val="20"/>
        <w:szCs w:val="20"/>
      </w:rPr>
      <w:t xml:space="preserve">СХЕМА ТЕПЛОСНАБЖЕНИЯ МУНИЦИПАЛЬНОГО ОБРАЗОВАНИЯ </w:t>
    </w:r>
    <w:r>
      <w:rPr>
        <w:rFonts w:ascii="Times New Roman" w:eastAsiaTheme="majorEastAsia" w:hAnsi="Times New Roman" w:cs="Times New Roman"/>
        <w:sz w:val="20"/>
        <w:szCs w:val="20"/>
      </w:rPr>
      <w:t>ГРОМОВСКОЕ</w:t>
    </w:r>
    <w:r w:rsidRPr="00961472">
      <w:rPr>
        <w:rFonts w:ascii="Times New Roman" w:eastAsiaTheme="majorEastAsia" w:hAnsi="Times New Roman" w:cs="Times New Roman"/>
        <w:sz w:val="20"/>
        <w:szCs w:val="20"/>
      </w:rPr>
      <w:t xml:space="preserve"> СЕЛЬСКОЕ ПОСЕЛЕНИЕ </w:t>
    </w:r>
    <w:r>
      <w:rPr>
        <w:rFonts w:ascii="Times New Roman" w:eastAsiaTheme="majorEastAsia" w:hAnsi="Times New Roman" w:cs="Times New Roman"/>
        <w:sz w:val="20"/>
        <w:szCs w:val="20"/>
      </w:rPr>
      <w:t xml:space="preserve">ПРИОЗЕРСКИЙ </w:t>
    </w:r>
    <w:r w:rsidRPr="00961472">
      <w:rPr>
        <w:rFonts w:ascii="Times New Roman" w:eastAsiaTheme="majorEastAsia" w:hAnsi="Times New Roman" w:cs="Times New Roman"/>
        <w:sz w:val="20"/>
        <w:szCs w:val="20"/>
      </w:rPr>
      <w:t>МУНИЦИПАЛЬН</w:t>
    </w:r>
    <w:r>
      <w:rPr>
        <w:rFonts w:ascii="Times New Roman" w:eastAsiaTheme="majorEastAsia" w:hAnsi="Times New Roman" w:cs="Times New Roman"/>
        <w:sz w:val="20"/>
        <w:szCs w:val="20"/>
      </w:rPr>
      <w:t xml:space="preserve">ЫЙ </w:t>
    </w:r>
    <w:r w:rsidRPr="00961472">
      <w:rPr>
        <w:rFonts w:ascii="Times New Roman" w:eastAsiaTheme="majorEastAsia" w:hAnsi="Times New Roman" w:cs="Times New Roman"/>
        <w:sz w:val="20"/>
        <w:szCs w:val="20"/>
      </w:rPr>
      <w:t>РАЙОН ЛЕНИНГРАДСКОЙ ОБЛАСТИ ДО 2028 ГОДА</w:t>
    </w:r>
  </w:p>
  <w:p w:rsidR="00E359B9" w:rsidRPr="00D472EE" w:rsidRDefault="00E359B9" w:rsidP="00D472EE">
    <w:pPr>
      <w:pStyle w:val="a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D472EE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  <w:r w:rsidRPr="00961472">
      <w:rPr>
        <w:rFonts w:ascii="Times New Roman" w:eastAsiaTheme="majorEastAsia" w:hAnsi="Times New Roman" w:cs="Times New Roman"/>
        <w:sz w:val="20"/>
        <w:szCs w:val="20"/>
      </w:rPr>
      <w:t xml:space="preserve">СХЕМА ТЕПЛОСНАБЖЕНИЯ МУНИЦИПАЛЬНОГО ОБРАЗОВАНИЯ </w:t>
    </w:r>
    <w:r>
      <w:rPr>
        <w:rFonts w:ascii="Times New Roman" w:eastAsiaTheme="majorEastAsia" w:hAnsi="Times New Roman" w:cs="Times New Roman"/>
        <w:sz w:val="20"/>
        <w:szCs w:val="20"/>
      </w:rPr>
      <w:t>ГРОМОВСКОЕ</w:t>
    </w:r>
    <w:r w:rsidRPr="00961472">
      <w:rPr>
        <w:rFonts w:ascii="Times New Roman" w:eastAsiaTheme="majorEastAsia" w:hAnsi="Times New Roman" w:cs="Times New Roman"/>
        <w:sz w:val="20"/>
        <w:szCs w:val="20"/>
      </w:rPr>
      <w:t xml:space="preserve"> СЕЛЬСКОЕ ПОСЕЛЕНИЕ </w:t>
    </w:r>
    <w:r>
      <w:rPr>
        <w:rFonts w:ascii="Times New Roman" w:eastAsiaTheme="majorEastAsia" w:hAnsi="Times New Roman" w:cs="Times New Roman"/>
        <w:sz w:val="20"/>
        <w:szCs w:val="20"/>
      </w:rPr>
      <w:t xml:space="preserve">ПРИОЗЕРСКИЙ </w:t>
    </w:r>
    <w:r w:rsidRPr="00961472">
      <w:rPr>
        <w:rFonts w:ascii="Times New Roman" w:eastAsiaTheme="majorEastAsia" w:hAnsi="Times New Roman" w:cs="Times New Roman"/>
        <w:sz w:val="20"/>
        <w:szCs w:val="20"/>
      </w:rPr>
      <w:t>МУНИЦИПАЛЬН</w:t>
    </w:r>
    <w:r>
      <w:rPr>
        <w:rFonts w:ascii="Times New Roman" w:eastAsiaTheme="majorEastAsia" w:hAnsi="Times New Roman" w:cs="Times New Roman"/>
        <w:sz w:val="20"/>
        <w:szCs w:val="20"/>
      </w:rPr>
      <w:t xml:space="preserve">ЫЙ </w:t>
    </w:r>
    <w:r w:rsidRPr="00961472">
      <w:rPr>
        <w:rFonts w:ascii="Times New Roman" w:eastAsiaTheme="majorEastAsia" w:hAnsi="Times New Roman" w:cs="Times New Roman"/>
        <w:sz w:val="20"/>
        <w:szCs w:val="20"/>
      </w:rPr>
      <w:t>РАЙОН ЛЕНИНГРАДСКОЙ ОБЛАСТИ ДО 2028 ГОДА</w:t>
    </w:r>
  </w:p>
  <w:p w:rsidR="00E359B9" w:rsidRPr="00D472EE" w:rsidRDefault="00E359B9" w:rsidP="00D472EE">
    <w:pPr>
      <w:pStyle w:val="a3"/>
      <w:jc w:val="cent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359B9" w:rsidRDefault="00E359B9" w:rsidP="002E756B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  <w:r w:rsidRPr="00961472">
      <w:rPr>
        <w:rFonts w:ascii="Times New Roman" w:eastAsiaTheme="majorEastAsia" w:hAnsi="Times New Roman" w:cs="Times New Roman"/>
        <w:sz w:val="20"/>
        <w:szCs w:val="20"/>
      </w:rPr>
      <w:t xml:space="preserve">СХЕМА ТЕПЛОСНАБЖЕНИЯ МУНИЦИПАЛЬНОГО ОБРАЗОВАНИЯ </w:t>
    </w:r>
    <w:r>
      <w:rPr>
        <w:rFonts w:ascii="Times New Roman" w:eastAsiaTheme="majorEastAsia" w:hAnsi="Times New Roman" w:cs="Times New Roman"/>
        <w:sz w:val="20"/>
        <w:szCs w:val="20"/>
      </w:rPr>
      <w:t>ГРОМОВСКОЕ</w:t>
    </w:r>
    <w:r w:rsidRPr="00961472">
      <w:rPr>
        <w:rFonts w:ascii="Times New Roman" w:eastAsiaTheme="majorEastAsia" w:hAnsi="Times New Roman" w:cs="Times New Roman"/>
        <w:sz w:val="20"/>
        <w:szCs w:val="20"/>
      </w:rPr>
      <w:t xml:space="preserve"> СЕЛЬСКОЕ ПОСЕЛЕНИЕ </w:t>
    </w:r>
    <w:r>
      <w:rPr>
        <w:rFonts w:ascii="Times New Roman" w:eastAsiaTheme="majorEastAsia" w:hAnsi="Times New Roman" w:cs="Times New Roman"/>
        <w:sz w:val="20"/>
        <w:szCs w:val="20"/>
      </w:rPr>
      <w:t xml:space="preserve">ПРИОЗЕРСКИЙ </w:t>
    </w:r>
    <w:r w:rsidRPr="00961472">
      <w:rPr>
        <w:rFonts w:ascii="Times New Roman" w:eastAsiaTheme="majorEastAsia" w:hAnsi="Times New Roman" w:cs="Times New Roman"/>
        <w:sz w:val="20"/>
        <w:szCs w:val="20"/>
      </w:rPr>
      <w:t>МУНИЦИПАЛЬН</w:t>
    </w:r>
    <w:r>
      <w:rPr>
        <w:rFonts w:ascii="Times New Roman" w:eastAsiaTheme="majorEastAsia" w:hAnsi="Times New Roman" w:cs="Times New Roman"/>
        <w:sz w:val="20"/>
        <w:szCs w:val="20"/>
      </w:rPr>
      <w:t xml:space="preserve">ЫЙ </w:t>
    </w:r>
    <w:r w:rsidRPr="00961472">
      <w:rPr>
        <w:rFonts w:ascii="Times New Roman" w:eastAsiaTheme="majorEastAsia" w:hAnsi="Times New Roman" w:cs="Times New Roman"/>
        <w:sz w:val="20"/>
        <w:szCs w:val="20"/>
      </w:rPr>
      <w:t>РАЙОН ЛЕНИНГРАДСКОЙ ОБЛАСТИ ДО 2028 ГОДА</w:t>
    </w:r>
  </w:p>
  <w:p w:rsidR="00E359B9" w:rsidRDefault="00E359B9" w:rsidP="002E756B">
    <w:pPr>
      <w:pStyle w:val="a3"/>
      <w:jc w:val="center"/>
      <w:rPr>
        <w:rFonts w:ascii="Times New Roman" w:eastAsiaTheme="majorEastAsia" w:hAnsi="Times New Roman" w:cs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singleLevel"/>
    <w:tmpl w:val="0000000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ascii="Times New Roman" w:hAnsi="Times New Roman" w:cs="Times New Roman"/>
        <w:b w:val="0"/>
        <w:i w:val="0"/>
        <w:sz w:val="22"/>
      </w:rPr>
    </w:lvl>
  </w:abstractNum>
  <w:abstractNum w:abstractNumId="1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B"/>
    <w:multiLevelType w:val="singleLevel"/>
    <w:tmpl w:val="0000000B"/>
    <w:name w:val="WW8Num11"/>
    <w:lvl w:ilvl="0">
      <w:start w:val="1"/>
      <w:numFmt w:val="bullet"/>
      <w:lvlText w:val="­"/>
      <w:lvlJc w:val="left"/>
      <w:pPr>
        <w:tabs>
          <w:tab w:val="num" w:pos="1080"/>
        </w:tabs>
        <w:ind w:left="1080" w:hanging="360"/>
      </w:pPr>
      <w:rPr>
        <w:rFonts w:ascii="Courier New" w:hAnsi="Courier New"/>
      </w:rPr>
    </w:lvl>
  </w:abstractNum>
  <w:abstractNum w:abstractNumId="4">
    <w:nsid w:val="00000010"/>
    <w:multiLevelType w:val="multilevel"/>
    <w:tmpl w:val="00000010"/>
    <w:name w:val="WW8Num16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2"/>
      <w:numFmt w:val="decimal"/>
      <w:lvlText w:val="%1.%2."/>
      <w:lvlJc w:val="left"/>
      <w:pPr>
        <w:tabs>
          <w:tab w:val="num" w:pos="540"/>
        </w:tabs>
        <w:ind w:left="540" w:hanging="540"/>
      </w:pPr>
    </w:lvl>
    <w:lvl w:ilvl="2">
      <w:start w:val="1"/>
      <w:numFmt w:val="decimal"/>
      <w:lvlText w:val="%1.%2.%3."/>
      <w:lvlJc w:val="left"/>
      <w:pPr>
        <w:tabs>
          <w:tab w:val="num" w:pos="1004"/>
        </w:tabs>
        <w:ind w:left="1004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5">
    <w:nsid w:val="00962755"/>
    <w:multiLevelType w:val="hybridMultilevel"/>
    <w:tmpl w:val="3EEE92BE"/>
    <w:lvl w:ilvl="0" w:tplc="28D6072E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4AEAA08">
      <w:numFmt w:val="none"/>
      <w:lvlText w:val=""/>
      <w:lvlJc w:val="left"/>
      <w:pPr>
        <w:tabs>
          <w:tab w:val="num" w:pos="360"/>
        </w:tabs>
      </w:pPr>
    </w:lvl>
    <w:lvl w:ilvl="2" w:tplc="8D4ACC22">
      <w:numFmt w:val="none"/>
      <w:lvlText w:val=""/>
      <w:lvlJc w:val="left"/>
      <w:pPr>
        <w:tabs>
          <w:tab w:val="num" w:pos="360"/>
        </w:tabs>
      </w:pPr>
    </w:lvl>
    <w:lvl w:ilvl="3" w:tplc="F1C0E762">
      <w:numFmt w:val="none"/>
      <w:lvlText w:val=""/>
      <w:lvlJc w:val="left"/>
      <w:pPr>
        <w:tabs>
          <w:tab w:val="num" w:pos="360"/>
        </w:tabs>
      </w:pPr>
    </w:lvl>
    <w:lvl w:ilvl="4" w:tplc="2CB6CE8A">
      <w:numFmt w:val="none"/>
      <w:lvlText w:val=""/>
      <w:lvlJc w:val="left"/>
      <w:pPr>
        <w:tabs>
          <w:tab w:val="num" w:pos="360"/>
        </w:tabs>
      </w:pPr>
    </w:lvl>
    <w:lvl w:ilvl="5" w:tplc="36DABBB0">
      <w:numFmt w:val="none"/>
      <w:lvlText w:val=""/>
      <w:lvlJc w:val="left"/>
      <w:pPr>
        <w:tabs>
          <w:tab w:val="num" w:pos="360"/>
        </w:tabs>
      </w:pPr>
    </w:lvl>
    <w:lvl w:ilvl="6" w:tplc="D3E6AC7E">
      <w:numFmt w:val="none"/>
      <w:lvlText w:val=""/>
      <w:lvlJc w:val="left"/>
      <w:pPr>
        <w:tabs>
          <w:tab w:val="num" w:pos="360"/>
        </w:tabs>
      </w:pPr>
    </w:lvl>
    <w:lvl w:ilvl="7" w:tplc="F8C4F852">
      <w:numFmt w:val="none"/>
      <w:lvlText w:val=""/>
      <w:lvlJc w:val="left"/>
      <w:pPr>
        <w:tabs>
          <w:tab w:val="num" w:pos="360"/>
        </w:tabs>
      </w:pPr>
    </w:lvl>
    <w:lvl w:ilvl="8" w:tplc="E830266E">
      <w:numFmt w:val="none"/>
      <w:lvlText w:val=""/>
      <w:lvlJc w:val="left"/>
      <w:pPr>
        <w:tabs>
          <w:tab w:val="num" w:pos="360"/>
        </w:tabs>
      </w:pPr>
    </w:lvl>
  </w:abstractNum>
  <w:abstractNum w:abstractNumId="6">
    <w:nsid w:val="041B3BFA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113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7">
    <w:nsid w:val="0D2D20E9"/>
    <w:multiLevelType w:val="hybridMultilevel"/>
    <w:tmpl w:val="5FFCC5A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7D74500"/>
    <w:multiLevelType w:val="hybridMultilevel"/>
    <w:tmpl w:val="2D1013CA"/>
    <w:lvl w:ilvl="0" w:tplc="A6800504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6CA898">
      <w:numFmt w:val="none"/>
      <w:lvlText w:val=""/>
      <w:lvlJc w:val="left"/>
      <w:pPr>
        <w:tabs>
          <w:tab w:val="num" w:pos="360"/>
        </w:tabs>
      </w:pPr>
    </w:lvl>
    <w:lvl w:ilvl="2" w:tplc="425A0664">
      <w:numFmt w:val="none"/>
      <w:lvlText w:val=""/>
      <w:lvlJc w:val="left"/>
      <w:pPr>
        <w:tabs>
          <w:tab w:val="num" w:pos="360"/>
        </w:tabs>
      </w:pPr>
    </w:lvl>
    <w:lvl w:ilvl="3" w:tplc="868E552E">
      <w:numFmt w:val="none"/>
      <w:lvlText w:val=""/>
      <w:lvlJc w:val="left"/>
      <w:pPr>
        <w:tabs>
          <w:tab w:val="num" w:pos="360"/>
        </w:tabs>
      </w:pPr>
    </w:lvl>
    <w:lvl w:ilvl="4" w:tplc="447CA9DC">
      <w:numFmt w:val="none"/>
      <w:lvlText w:val=""/>
      <w:lvlJc w:val="left"/>
      <w:pPr>
        <w:tabs>
          <w:tab w:val="num" w:pos="360"/>
        </w:tabs>
      </w:pPr>
    </w:lvl>
    <w:lvl w:ilvl="5" w:tplc="DB68AEBC">
      <w:numFmt w:val="none"/>
      <w:lvlText w:val=""/>
      <w:lvlJc w:val="left"/>
      <w:pPr>
        <w:tabs>
          <w:tab w:val="num" w:pos="360"/>
        </w:tabs>
      </w:pPr>
    </w:lvl>
    <w:lvl w:ilvl="6" w:tplc="1570CB4E">
      <w:numFmt w:val="none"/>
      <w:lvlText w:val=""/>
      <w:lvlJc w:val="left"/>
      <w:pPr>
        <w:tabs>
          <w:tab w:val="num" w:pos="360"/>
        </w:tabs>
      </w:pPr>
    </w:lvl>
    <w:lvl w:ilvl="7" w:tplc="F83245A4">
      <w:numFmt w:val="none"/>
      <w:lvlText w:val=""/>
      <w:lvlJc w:val="left"/>
      <w:pPr>
        <w:tabs>
          <w:tab w:val="num" w:pos="360"/>
        </w:tabs>
      </w:pPr>
    </w:lvl>
    <w:lvl w:ilvl="8" w:tplc="33FA7A2C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8116FEE"/>
    <w:multiLevelType w:val="hybridMultilevel"/>
    <w:tmpl w:val="D1C85F54"/>
    <w:lvl w:ilvl="0" w:tplc="736436C4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B908020">
      <w:numFmt w:val="none"/>
      <w:lvlText w:val=""/>
      <w:lvlJc w:val="left"/>
      <w:pPr>
        <w:tabs>
          <w:tab w:val="num" w:pos="360"/>
        </w:tabs>
      </w:pPr>
    </w:lvl>
    <w:lvl w:ilvl="2" w:tplc="C016C3B8">
      <w:numFmt w:val="none"/>
      <w:lvlText w:val=""/>
      <w:lvlJc w:val="left"/>
      <w:pPr>
        <w:tabs>
          <w:tab w:val="num" w:pos="360"/>
        </w:tabs>
      </w:pPr>
    </w:lvl>
    <w:lvl w:ilvl="3" w:tplc="1706A4E8">
      <w:numFmt w:val="none"/>
      <w:lvlText w:val=""/>
      <w:lvlJc w:val="left"/>
      <w:pPr>
        <w:tabs>
          <w:tab w:val="num" w:pos="360"/>
        </w:tabs>
      </w:pPr>
    </w:lvl>
    <w:lvl w:ilvl="4" w:tplc="FED4AC2E">
      <w:numFmt w:val="none"/>
      <w:lvlText w:val=""/>
      <w:lvlJc w:val="left"/>
      <w:pPr>
        <w:tabs>
          <w:tab w:val="num" w:pos="360"/>
        </w:tabs>
      </w:pPr>
    </w:lvl>
    <w:lvl w:ilvl="5" w:tplc="F328E4C8">
      <w:numFmt w:val="none"/>
      <w:lvlText w:val=""/>
      <w:lvlJc w:val="left"/>
      <w:pPr>
        <w:tabs>
          <w:tab w:val="num" w:pos="360"/>
        </w:tabs>
      </w:pPr>
    </w:lvl>
    <w:lvl w:ilvl="6" w:tplc="4E28A71E">
      <w:numFmt w:val="none"/>
      <w:lvlText w:val=""/>
      <w:lvlJc w:val="left"/>
      <w:pPr>
        <w:tabs>
          <w:tab w:val="num" w:pos="360"/>
        </w:tabs>
      </w:pPr>
    </w:lvl>
    <w:lvl w:ilvl="7" w:tplc="A4641A76">
      <w:numFmt w:val="none"/>
      <w:lvlText w:val=""/>
      <w:lvlJc w:val="left"/>
      <w:pPr>
        <w:tabs>
          <w:tab w:val="num" w:pos="360"/>
        </w:tabs>
      </w:pPr>
    </w:lvl>
    <w:lvl w:ilvl="8" w:tplc="A27E33B8">
      <w:numFmt w:val="none"/>
      <w:lvlText w:val=""/>
      <w:lvlJc w:val="left"/>
      <w:pPr>
        <w:tabs>
          <w:tab w:val="num" w:pos="360"/>
        </w:tabs>
      </w:pPr>
    </w:lvl>
  </w:abstractNum>
  <w:abstractNum w:abstractNumId="10">
    <w:nsid w:val="1D1D27E0"/>
    <w:multiLevelType w:val="hybridMultilevel"/>
    <w:tmpl w:val="FC7CE7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EE02FDB"/>
    <w:multiLevelType w:val="hybridMultilevel"/>
    <w:tmpl w:val="09A68508"/>
    <w:lvl w:ilvl="0" w:tplc="2DBE60D4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FAC546">
      <w:numFmt w:val="none"/>
      <w:lvlText w:val=""/>
      <w:lvlJc w:val="left"/>
      <w:pPr>
        <w:tabs>
          <w:tab w:val="num" w:pos="360"/>
        </w:tabs>
      </w:pPr>
    </w:lvl>
    <w:lvl w:ilvl="2" w:tplc="BC048DDA">
      <w:numFmt w:val="none"/>
      <w:lvlText w:val=""/>
      <w:lvlJc w:val="left"/>
      <w:pPr>
        <w:tabs>
          <w:tab w:val="num" w:pos="360"/>
        </w:tabs>
      </w:pPr>
    </w:lvl>
    <w:lvl w:ilvl="3" w:tplc="6A689A8A">
      <w:numFmt w:val="none"/>
      <w:lvlText w:val=""/>
      <w:lvlJc w:val="left"/>
      <w:pPr>
        <w:tabs>
          <w:tab w:val="num" w:pos="360"/>
        </w:tabs>
      </w:pPr>
    </w:lvl>
    <w:lvl w:ilvl="4" w:tplc="08ACF8B2">
      <w:numFmt w:val="none"/>
      <w:lvlText w:val=""/>
      <w:lvlJc w:val="left"/>
      <w:pPr>
        <w:tabs>
          <w:tab w:val="num" w:pos="360"/>
        </w:tabs>
      </w:pPr>
    </w:lvl>
    <w:lvl w:ilvl="5" w:tplc="48381B52">
      <w:numFmt w:val="none"/>
      <w:lvlText w:val=""/>
      <w:lvlJc w:val="left"/>
      <w:pPr>
        <w:tabs>
          <w:tab w:val="num" w:pos="360"/>
        </w:tabs>
      </w:pPr>
    </w:lvl>
    <w:lvl w:ilvl="6" w:tplc="863E771C">
      <w:numFmt w:val="none"/>
      <w:lvlText w:val=""/>
      <w:lvlJc w:val="left"/>
      <w:pPr>
        <w:tabs>
          <w:tab w:val="num" w:pos="360"/>
        </w:tabs>
      </w:pPr>
    </w:lvl>
    <w:lvl w:ilvl="7" w:tplc="1102DE9A">
      <w:numFmt w:val="none"/>
      <w:lvlText w:val=""/>
      <w:lvlJc w:val="left"/>
      <w:pPr>
        <w:tabs>
          <w:tab w:val="num" w:pos="360"/>
        </w:tabs>
      </w:pPr>
    </w:lvl>
    <w:lvl w:ilvl="8" w:tplc="44D8A26C">
      <w:numFmt w:val="none"/>
      <w:lvlText w:val=""/>
      <w:lvlJc w:val="left"/>
      <w:pPr>
        <w:tabs>
          <w:tab w:val="num" w:pos="360"/>
        </w:tabs>
      </w:pPr>
    </w:lvl>
  </w:abstractNum>
  <w:abstractNum w:abstractNumId="12">
    <w:nsid w:val="25E74D08"/>
    <w:multiLevelType w:val="multilevel"/>
    <w:tmpl w:val="CDBA0AE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>
    <w:nsid w:val="29491CC2"/>
    <w:multiLevelType w:val="hybridMultilevel"/>
    <w:tmpl w:val="E95298C4"/>
    <w:lvl w:ilvl="0" w:tplc="B0F096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C420CDA"/>
    <w:multiLevelType w:val="hybridMultilevel"/>
    <w:tmpl w:val="A95810A8"/>
    <w:lvl w:ilvl="0" w:tplc="553AF0D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D743188">
      <w:numFmt w:val="none"/>
      <w:lvlText w:val=""/>
      <w:lvlJc w:val="left"/>
      <w:pPr>
        <w:tabs>
          <w:tab w:val="num" w:pos="360"/>
        </w:tabs>
      </w:pPr>
    </w:lvl>
    <w:lvl w:ilvl="2" w:tplc="78DAE7BC">
      <w:numFmt w:val="none"/>
      <w:lvlText w:val=""/>
      <w:lvlJc w:val="left"/>
      <w:pPr>
        <w:tabs>
          <w:tab w:val="num" w:pos="360"/>
        </w:tabs>
      </w:pPr>
    </w:lvl>
    <w:lvl w:ilvl="3" w:tplc="D48A40AE">
      <w:numFmt w:val="none"/>
      <w:lvlText w:val=""/>
      <w:lvlJc w:val="left"/>
      <w:pPr>
        <w:tabs>
          <w:tab w:val="num" w:pos="360"/>
        </w:tabs>
      </w:pPr>
    </w:lvl>
    <w:lvl w:ilvl="4" w:tplc="E7C2A648">
      <w:numFmt w:val="none"/>
      <w:lvlText w:val=""/>
      <w:lvlJc w:val="left"/>
      <w:pPr>
        <w:tabs>
          <w:tab w:val="num" w:pos="360"/>
        </w:tabs>
      </w:pPr>
    </w:lvl>
    <w:lvl w:ilvl="5" w:tplc="A2A65BEA">
      <w:numFmt w:val="none"/>
      <w:lvlText w:val=""/>
      <w:lvlJc w:val="left"/>
      <w:pPr>
        <w:tabs>
          <w:tab w:val="num" w:pos="360"/>
        </w:tabs>
      </w:pPr>
    </w:lvl>
    <w:lvl w:ilvl="6" w:tplc="B576ECA4">
      <w:numFmt w:val="none"/>
      <w:lvlText w:val=""/>
      <w:lvlJc w:val="left"/>
      <w:pPr>
        <w:tabs>
          <w:tab w:val="num" w:pos="360"/>
        </w:tabs>
      </w:pPr>
    </w:lvl>
    <w:lvl w:ilvl="7" w:tplc="E5941958">
      <w:numFmt w:val="none"/>
      <w:lvlText w:val=""/>
      <w:lvlJc w:val="left"/>
      <w:pPr>
        <w:tabs>
          <w:tab w:val="num" w:pos="360"/>
        </w:tabs>
      </w:pPr>
    </w:lvl>
    <w:lvl w:ilvl="8" w:tplc="B7B63450">
      <w:numFmt w:val="none"/>
      <w:lvlText w:val=""/>
      <w:lvlJc w:val="left"/>
      <w:pPr>
        <w:tabs>
          <w:tab w:val="num" w:pos="360"/>
        </w:tabs>
      </w:pPr>
    </w:lvl>
  </w:abstractNum>
  <w:abstractNum w:abstractNumId="15">
    <w:nsid w:val="34EF71CF"/>
    <w:multiLevelType w:val="hybridMultilevel"/>
    <w:tmpl w:val="D276B8DC"/>
    <w:lvl w:ilvl="0" w:tplc="791E1024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AAE0C92">
      <w:numFmt w:val="none"/>
      <w:lvlText w:val=""/>
      <w:lvlJc w:val="left"/>
      <w:pPr>
        <w:tabs>
          <w:tab w:val="num" w:pos="360"/>
        </w:tabs>
      </w:pPr>
    </w:lvl>
    <w:lvl w:ilvl="2" w:tplc="A81839FA">
      <w:numFmt w:val="none"/>
      <w:lvlText w:val=""/>
      <w:lvlJc w:val="left"/>
      <w:pPr>
        <w:tabs>
          <w:tab w:val="num" w:pos="360"/>
        </w:tabs>
      </w:pPr>
    </w:lvl>
    <w:lvl w:ilvl="3" w:tplc="7BB2E444">
      <w:numFmt w:val="none"/>
      <w:lvlText w:val=""/>
      <w:lvlJc w:val="left"/>
      <w:pPr>
        <w:tabs>
          <w:tab w:val="num" w:pos="360"/>
        </w:tabs>
      </w:pPr>
    </w:lvl>
    <w:lvl w:ilvl="4" w:tplc="96BC3954">
      <w:numFmt w:val="none"/>
      <w:lvlText w:val=""/>
      <w:lvlJc w:val="left"/>
      <w:pPr>
        <w:tabs>
          <w:tab w:val="num" w:pos="360"/>
        </w:tabs>
      </w:pPr>
    </w:lvl>
    <w:lvl w:ilvl="5" w:tplc="D422C5AA">
      <w:numFmt w:val="none"/>
      <w:lvlText w:val=""/>
      <w:lvlJc w:val="left"/>
      <w:pPr>
        <w:tabs>
          <w:tab w:val="num" w:pos="360"/>
        </w:tabs>
      </w:pPr>
    </w:lvl>
    <w:lvl w:ilvl="6" w:tplc="AED49B72">
      <w:numFmt w:val="none"/>
      <w:lvlText w:val=""/>
      <w:lvlJc w:val="left"/>
      <w:pPr>
        <w:tabs>
          <w:tab w:val="num" w:pos="360"/>
        </w:tabs>
      </w:pPr>
    </w:lvl>
    <w:lvl w:ilvl="7" w:tplc="F9503C88">
      <w:numFmt w:val="none"/>
      <w:lvlText w:val=""/>
      <w:lvlJc w:val="left"/>
      <w:pPr>
        <w:tabs>
          <w:tab w:val="num" w:pos="360"/>
        </w:tabs>
      </w:pPr>
    </w:lvl>
    <w:lvl w:ilvl="8" w:tplc="AA50733A">
      <w:numFmt w:val="none"/>
      <w:lvlText w:val=""/>
      <w:lvlJc w:val="left"/>
      <w:pPr>
        <w:tabs>
          <w:tab w:val="num" w:pos="360"/>
        </w:tabs>
      </w:pPr>
    </w:lvl>
  </w:abstractNum>
  <w:abstractNum w:abstractNumId="16">
    <w:nsid w:val="3B1A1961"/>
    <w:multiLevelType w:val="hybridMultilevel"/>
    <w:tmpl w:val="8E0041D2"/>
    <w:lvl w:ilvl="0" w:tplc="BD76F9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3D5062B4"/>
    <w:multiLevelType w:val="hybridMultilevel"/>
    <w:tmpl w:val="91FAC5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F73A06"/>
    <w:multiLevelType w:val="hybridMultilevel"/>
    <w:tmpl w:val="2C004A54"/>
    <w:lvl w:ilvl="0" w:tplc="0CB0004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D581BD2">
      <w:numFmt w:val="none"/>
      <w:lvlText w:val=""/>
      <w:lvlJc w:val="left"/>
      <w:pPr>
        <w:tabs>
          <w:tab w:val="num" w:pos="360"/>
        </w:tabs>
      </w:pPr>
    </w:lvl>
    <w:lvl w:ilvl="2" w:tplc="9E4C787A">
      <w:numFmt w:val="none"/>
      <w:lvlText w:val=""/>
      <w:lvlJc w:val="left"/>
      <w:pPr>
        <w:tabs>
          <w:tab w:val="num" w:pos="360"/>
        </w:tabs>
      </w:pPr>
    </w:lvl>
    <w:lvl w:ilvl="3" w:tplc="636EFB22">
      <w:numFmt w:val="none"/>
      <w:lvlText w:val=""/>
      <w:lvlJc w:val="left"/>
      <w:pPr>
        <w:tabs>
          <w:tab w:val="num" w:pos="360"/>
        </w:tabs>
      </w:pPr>
    </w:lvl>
    <w:lvl w:ilvl="4" w:tplc="E760D28C">
      <w:numFmt w:val="none"/>
      <w:lvlText w:val=""/>
      <w:lvlJc w:val="left"/>
      <w:pPr>
        <w:tabs>
          <w:tab w:val="num" w:pos="360"/>
        </w:tabs>
      </w:pPr>
    </w:lvl>
    <w:lvl w:ilvl="5" w:tplc="DEC6D744">
      <w:numFmt w:val="none"/>
      <w:lvlText w:val=""/>
      <w:lvlJc w:val="left"/>
      <w:pPr>
        <w:tabs>
          <w:tab w:val="num" w:pos="360"/>
        </w:tabs>
      </w:pPr>
    </w:lvl>
    <w:lvl w:ilvl="6" w:tplc="CF9C122A">
      <w:numFmt w:val="none"/>
      <w:lvlText w:val=""/>
      <w:lvlJc w:val="left"/>
      <w:pPr>
        <w:tabs>
          <w:tab w:val="num" w:pos="360"/>
        </w:tabs>
      </w:pPr>
    </w:lvl>
    <w:lvl w:ilvl="7" w:tplc="4886A5BE">
      <w:numFmt w:val="none"/>
      <w:lvlText w:val=""/>
      <w:lvlJc w:val="left"/>
      <w:pPr>
        <w:tabs>
          <w:tab w:val="num" w:pos="360"/>
        </w:tabs>
      </w:pPr>
    </w:lvl>
    <w:lvl w:ilvl="8" w:tplc="DB828244">
      <w:numFmt w:val="none"/>
      <w:lvlText w:val=""/>
      <w:lvlJc w:val="left"/>
      <w:pPr>
        <w:tabs>
          <w:tab w:val="num" w:pos="360"/>
        </w:tabs>
      </w:pPr>
    </w:lvl>
  </w:abstractNum>
  <w:abstractNum w:abstractNumId="19">
    <w:nsid w:val="3FBC443A"/>
    <w:multiLevelType w:val="multilevel"/>
    <w:tmpl w:val="4B6E308A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03451E4"/>
    <w:multiLevelType w:val="multilevel"/>
    <w:tmpl w:val="AC664246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  <w:lvl w:ilvl="1">
      <w:start w:val="1"/>
      <w:numFmt w:val="decimal"/>
      <w:lvlText w:val="%1.%2."/>
      <w:lvlJc w:val="left"/>
      <w:pPr>
        <w:ind w:left="1855" w:hanging="720"/>
      </w:pPr>
      <w:rPr>
        <w:rFonts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2990" w:hanging="720"/>
      </w:pPr>
      <w:rPr>
        <w:rFonts w:hint="default"/>
        <w:b/>
        <w:color w:val="000000"/>
      </w:rPr>
    </w:lvl>
    <w:lvl w:ilvl="3">
      <w:start w:val="1"/>
      <w:numFmt w:val="decimal"/>
      <w:lvlText w:val="%1.%2.%3.%4."/>
      <w:lvlJc w:val="left"/>
      <w:pPr>
        <w:ind w:left="4485" w:hanging="1080"/>
      </w:pPr>
      <w:rPr>
        <w:rFonts w:hint="default"/>
        <w:b/>
        <w:color w:val="000000"/>
      </w:rPr>
    </w:lvl>
    <w:lvl w:ilvl="4">
      <w:start w:val="1"/>
      <w:numFmt w:val="decimal"/>
      <w:lvlText w:val="%1.%2.%3.%4.%5."/>
      <w:lvlJc w:val="left"/>
      <w:pPr>
        <w:ind w:left="5620" w:hanging="1080"/>
      </w:pPr>
      <w:rPr>
        <w:rFonts w:hint="default"/>
        <w:b/>
        <w:color w:val="000000"/>
      </w:rPr>
    </w:lvl>
    <w:lvl w:ilvl="5">
      <w:start w:val="1"/>
      <w:numFmt w:val="decimal"/>
      <w:lvlText w:val="%1.%2.%3.%4.%5.%6."/>
      <w:lvlJc w:val="left"/>
      <w:pPr>
        <w:ind w:left="7115" w:hanging="1440"/>
      </w:pPr>
      <w:rPr>
        <w:rFonts w:hint="default"/>
        <w:b/>
        <w:color w:val="000000"/>
      </w:rPr>
    </w:lvl>
    <w:lvl w:ilvl="6">
      <w:start w:val="1"/>
      <w:numFmt w:val="decimal"/>
      <w:lvlText w:val="%1.%2.%3.%4.%5.%6.%7."/>
      <w:lvlJc w:val="left"/>
      <w:pPr>
        <w:ind w:left="8610" w:hanging="1800"/>
      </w:pPr>
      <w:rPr>
        <w:rFonts w:hint="default"/>
        <w:b/>
        <w:color w:val="000000"/>
      </w:rPr>
    </w:lvl>
    <w:lvl w:ilvl="7">
      <w:start w:val="1"/>
      <w:numFmt w:val="decimal"/>
      <w:lvlText w:val="%1.%2.%3.%4.%5.%6.%7.%8."/>
      <w:lvlJc w:val="left"/>
      <w:pPr>
        <w:ind w:left="9745" w:hanging="1800"/>
      </w:pPr>
      <w:rPr>
        <w:rFonts w:hint="default"/>
        <w:b/>
        <w:color w:val="000000"/>
      </w:rPr>
    </w:lvl>
    <w:lvl w:ilvl="8">
      <w:start w:val="1"/>
      <w:numFmt w:val="decimal"/>
      <w:lvlText w:val="%1.%2.%3.%4.%5.%6.%7.%8.%9."/>
      <w:lvlJc w:val="left"/>
      <w:pPr>
        <w:ind w:left="11240" w:hanging="2160"/>
      </w:pPr>
      <w:rPr>
        <w:rFonts w:hint="default"/>
        <w:b/>
        <w:color w:val="000000"/>
      </w:rPr>
    </w:lvl>
  </w:abstractNum>
  <w:abstractNum w:abstractNumId="21">
    <w:nsid w:val="42127904"/>
    <w:multiLevelType w:val="hybridMultilevel"/>
    <w:tmpl w:val="A7C81EA0"/>
    <w:lvl w:ilvl="0" w:tplc="3D266E0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E122EB4">
      <w:numFmt w:val="none"/>
      <w:lvlText w:val=""/>
      <w:lvlJc w:val="left"/>
      <w:pPr>
        <w:tabs>
          <w:tab w:val="num" w:pos="360"/>
        </w:tabs>
      </w:pPr>
    </w:lvl>
    <w:lvl w:ilvl="2" w:tplc="0C6A9066">
      <w:numFmt w:val="none"/>
      <w:lvlText w:val=""/>
      <w:lvlJc w:val="left"/>
      <w:pPr>
        <w:tabs>
          <w:tab w:val="num" w:pos="360"/>
        </w:tabs>
      </w:pPr>
    </w:lvl>
    <w:lvl w:ilvl="3" w:tplc="0EC26D4A">
      <w:numFmt w:val="none"/>
      <w:lvlText w:val=""/>
      <w:lvlJc w:val="left"/>
      <w:pPr>
        <w:tabs>
          <w:tab w:val="num" w:pos="360"/>
        </w:tabs>
      </w:pPr>
    </w:lvl>
    <w:lvl w:ilvl="4" w:tplc="08D08F1A">
      <w:numFmt w:val="none"/>
      <w:lvlText w:val=""/>
      <w:lvlJc w:val="left"/>
      <w:pPr>
        <w:tabs>
          <w:tab w:val="num" w:pos="360"/>
        </w:tabs>
      </w:pPr>
    </w:lvl>
    <w:lvl w:ilvl="5" w:tplc="4CF81DBE">
      <w:numFmt w:val="none"/>
      <w:lvlText w:val=""/>
      <w:lvlJc w:val="left"/>
      <w:pPr>
        <w:tabs>
          <w:tab w:val="num" w:pos="360"/>
        </w:tabs>
      </w:pPr>
    </w:lvl>
    <w:lvl w:ilvl="6" w:tplc="441079C0">
      <w:numFmt w:val="none"/>
      <w:lvlText w:val=""/>
      <w:lvlJc w:val="left"/>
      <w:pPr>
        <w:tabs>
          <w:tab w:val="num" w:pos="360"/>
        </w:tabs>
      </w:pPr>
    </w:lvl>
    <w:lvl w:ilvl="7" w:tplc="454E14D4">
      <w:numFmt w:val="none"/>
      <w:lvlText w:val=""/>
      <w:lvlJc w:val="left"/>
      <w:pPr>
        <w:tabs>
          <w:tab w:val="num" w:pos="360"/>
        </w:tabs>
      </w:pPr>
    </w:lvl>
    <w:lvl w:ilvl="8" w:tplc="610C7B50">
      <w:numFmt w:val="none"/>
      <w:lvlText w:val=""/>
      <w:lvlJc w:val="left"/>
      <w:pPr>
        <w:tabs>
          <w:tab w:val="num" w:pos="360"/>
        </w:tabs>
      </w:pPr>
    </w:lvl>
  </w:abstractNum>
  <w:abstractNum w:abstractNumId="22">
    <w:nsid w:val="423A7251"/>
    <w:multiLevelType w:val="hybridMultilevel"/>
    <w:tmpl w:val="BEAE9FCE"/>
    <w:lvl w:ilvl="0" w:tplc="43EE97BE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B4AB13C">
      <w:numFmt w:val="none"/>
      <w:lvlText w:val=""/>
      <w:lvlJc w:val="left"/>
      <w:pPr>
        <w:tabs>
          <w:tab w:val="num" w:pos="360"/>
        </w:tabs>
      </w:pPr>
    </w:lvl>
    <w:lvl w:ilvl="2" w:tplc="0060BFE8">
      <w:numFmt w:val="none"/>
      <w:lvlText w:val=""/>
      <w:lvlJc w:val="left"/>
      <w:pPr>
        <w:tabs>
          <w:tab w:val="num" w:pos="360"/>
        </w:tabs>
      </w:pPr>
    </w:lvl>
    <w:lvl w:ilvl="3" w:tplc="9A7CFEA2">
      <w:numFmt w:val="none"/>
      <w:lvlText w:val=""/>
      <w:lvlJc w:val="left"/>
      <w:pPr>
        <w:tabs>
          <w:tab w:val="num" w:pos="360"/>
        </w:tabs>
      </w:pPr>
    </w:lvl>
    <w:lvl w:ilvl="4" w:tplc="14649BE0">
      <w:numFmt w:val="none"/>
      <w:lvlText w:val=""/>
      <w:lvlJc w:val="left"/>
      <w:pPr>
        <w:tabs>
          <w:tab w:val="num" w:pos="360"/>
        </w:tabs>
      </w:pPr>
    </w:lvl>
    <w:lvl w:ilvl="5" w:tplc="461CF0CA">
      <w:numFmt w:val="none"/>
      <w:lvlText w:val=""/>
      <w:lvlJc w:val="left"/>
      <w:pPr>
        <w:tabs>
          <w:tab w:val="num" w:pos="360"/>
        </w:tabs>
      </w:pPr>
    </w:lvl>
    <w:lvl w:ilvl="6" w:tplc="319222EC">
      <w:numFmt w:val="none"/>
      <w:lvlText w:val=""/>
      <w:lvlJc w:val="left"/>
      <w:pPr>
        <w:tabs>
          <w:tab w:val="num" w:pos="360"/>
        </w:tabs>
      </w:pPr>
    </w:lvl>
    <w:lvl w:ilvl="7" w:tplc="2C94B47C">
      <w:numFmt w:val="none"/>
      <w:lvlText w:val=""/>
      <w:lvlJc w:val="left"/>
      <w:pPr>
        <w:tabs>
          <w:tab w:val="num" w:pos="360"/>
        </w:tabs>
      </w:pPr>
    </w:lvl>
    <w:lvl w:ilvl="8" w:tplc="71949FE8">
      <w:numFmt w:val="none"/>
      <w:lvlText w:val=""/>
      <w:lvlJc w:val="left"/>
      <w:pPr>
        <w:tabs>
          <w:tab w:val="num" w:pos="360"/>
        </w:tabs>
      </w:pPr>
    </w:lvl>
  </w:abstractNum>
  <w:abstractNum w:abstractNumId="23">
    <w:nsid w:val="4B3D2D2E"/>
    <w:multiLevelType w:val="hybridMultilevel"/>
    <w:tmpl w:val="19285CD6"/>
    <w:lvl w:ilvl="0" w:tplc="589A960A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AC6C99A">
      <w:numFmt w:val="none"/>
      <w:lvlText w:val=""/>
      <w:lvlJc w:val="left"/>
      <w:pPr>
        <w:tabs>
          <w:tab w:val="num" w:pos="360"/>
        </w:tabs>
      </w:pPr>
    </w:lvl>
    <w:lvl w:ilvl="2" w:tplc="973A1E26">
      <w:numFmt w:val="none"/>
      <w:lvlText w:val=""/>
      <w:lvlJc w:val="left"/>
      <w:pPr>
        <w:tabs>
          <w:tab w:val="num" w:pos="360"/>
        </w:tabs>
      </w:pPr>
    </w:lvl>
    <w:lvl w:ilvl="3" w:tplc="203A99D2">
      <w:numFmt w:val="none"/>
      <w:lvlText w:val=""/>
      <w:lvlJc w:val="left"/>
      <w:pPr>
        <w:tabs>
          <w:tab w:val="num" w:pos="360"/>
        </w:tabs>
      </w:pPr>
    </w:lvl>
    <w:lvl w:ilvl="4" w:tplc="9A204706">
      <w:numFmt w:val="none"/>
      <w:lvlText w:val=""/>
      <w:lvlJc w:val="left"/>
      <w:pPr>
        <w:tabs>
          <w:tab w:val="num" w:pos="360"/>
        </w:tabs>
      </w:pPr>
    </w:lvl>
    <w:lvl w:ilvl="5" w:tplc="46548A38">
      <w:numFmt w:val="none"/>
      <w:lvlText w:val=""/>
      <w:lvlJc w:val="left"/>
      <w:pPr>
        <w:tabs>
          <w:tab w:val="num" w:pos="360"/>
        </w:tabs>
      </w:pPr>
    </w:lvl>
    <w:lvl w:ilvl="6" w:tplc="EB7A3E5A">
      <w:numFmt w:val="none"/>
      <w:lvlText w:val=""/>
      <w:lvlJc w:val="left"/>
      <w:pPr>
        <w:tabs>
          <w:tab w:val="num" w:pos="360"/>
        </w:tabs>
      </w:pPr>
    </w:lvl>
    <w:lvl w:ilvl="7" w:tplc="80F2556C">
      <w:numFmt w:val="none"/>
      <w:lvlText w:val=""/>
      <w:lvlJc w:val="left"/>
      <w:pPr>
        <w:tabs>
          <w:tab w:val="num" w:pos="360"/>
        </w:tabs>
      </w:pPr>
    </w:lvl>
    <w:lvl w:ilvl="8" w:tplc="6BEA5F70">
      <w:numFmt w:val="none"/>
      <w:lvlText w:val=""/>
      <w:lvlJc w:val="left"/>
      <w:pPr>
        <w:tabs>
          <w:tab w:val="num" w:pos="360"/>
        </w:tabs>
      </w:pPr>
    </w:lvl>
  </w:abstractNum>
  <w:abstractNum w:abstractNumId="24">
    <w:nsid w:val="4D9352A5"/>
    <w:multiLevelType w:val="hybridMultilevel"/>
    <w:tmpl w:val="2A463CA0"/>
    <w:lvl w:ilvl="0" w:tplc="466AC22E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C14A182">
      <w:numFmt w:val="none"/>
      <w:lvlText w:val=""/>
      <w:lvlJc w:val="left"/>
      <w:pPr>
        <w:tabs>
          <w:tab w:val="num" w:pos="360"/>
        </w:tabs>
      </w:pPr>
    </w:lvl>
    <w:lvl w:ilvl="2" w:tplc="641AA95A">
      <w:numFmt w:val="none"/>
      <w:lvlText w:val=""/>
      <w:lvlJc w:val="left"/>
      <w:pPr>
        <w:tabs>
          <w:tab w:val="num" w:pos="360"/>
        </w:tabs>
      </w:pPr>
    </w:lvl>
    <w:lvl w:ilvl="3" w:tplc="7A802052">
      <w:numFmt w:val="none"/>
      <w:lvlText w:val=""/>
      <w:lvlJc w:val="left"/>
      <w:pPr>
        <w:tabs>
          <w:tab w:val="num" w:pos="360"/>
        </w:tabs>
      </w:pPr>
    </w:lvl>
    <w:lvl w:ilvl="4" w:tplc="5A2EF3C6">
      <w:numFmt w:val="none"/>
      <w:lvlText w:val=""/>
      <w:lvlJc w:val="left"/>
      <w:pPr>
        <w:tabs>
          <w:tab w:val="num" w:pos="360"/>
        </w:tabs>
      </w:pPr>
    </w:lvl>
    <w:lvl w:ilvl="5" w:tplc="A2A413F4">
      <w:numFmt w:val="none"/>
      <w:lvlText w:val=""/>
      <w:lvlJc w:val="left"/>
      <w:pPr>
        <w:tabs>
          <w:tab w:val="num" w:pos="360"/>
        </w:tabs>
      </w:pPr>
    </w:lvl>
    <w:lvl w:ilvl="6" w:tplc="D3AAB54C">
      <w:numFmt w:val="none"/>
      <w:lvlText w:val=""/>
      <w:lvlJc w:val="left"/>
      <w:pPr>
        <w:tabs>
          <w:tab w:val="num" w:pos="360"/>
        </w:tabs>
      </w:pPr>
    </w:lvl>
    <w:lvl w:ilvl="7" w:tplc="9E6285F0">
      <w:numFmt w:val="none"/>
      <w:lvlText w:val=""/>
      <w:lvlJc w:val="left"/>
      <w:pPr>
        <w:tabs>
          <w:tab w:val="num" w:pos="360"/>
        </w:tabs>
      </w:pPr>
    </w:lvl>
    <w:lvl w:ilvl="8" w:tplc="BFFC9B3C">
      <w:numFmt w:val="none"/>
      <w:lvlText w:val=""/>
      <w:lvlJc w:val="left"/>
      <w:pPr>
        <w:tabs>
          <w:tab w:val="num" w:pos="360"/>
        </w:tabs>
      </w:pPr>
    </w:lvl>
  </w:abstractNum>
  <w:abstractNum w:abstractNumId="25">
    <w:nsid w:val="518E7D75"/>
    <w:multiLevelType w:val="hybridMultilevel"/>
    <w:tmpl w:val="166CA52E"/>
    <w:lvl w:ilvl="0" w:tplc="FDFC5B5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1304FBA" w:tentative="1">
      <w:start w:val="1"/>
      <w:numFmt w:val="lowerLetter"/>
      <w:lvlText w:val="%2."/>
      <w:lvlJc w:val="left"/>
      <w:pPr>
        <w:ind w:left="1647" w:hanging="360"/>
      </w:pPr>
    </w:lvl>
    <w:lvl w:ilvl="2" w:tplc="02FA8A66" w:tentative="1">
      <w:start w:val="1"/>
      <w:numFmt w:val="lowerRoman"/>
      <w:lvlText w:val="%3."/>
      <w:lvlJc w:val="right"/>
      <w:pPr>
        <w:ind w:left="2367" w:hanging="180"/>
      </w:pPr>
    </w:lvl>
    <w:lvl w:ilvl="3" w:tplc="114AB144" w:tentative="1">
      <w:start w:val="1"/>
      <w:numFmt w:val="decimal"/>
      <w:lvlText w:val="%4."/>
      <w:lvlJc w:val="left"/>
      <w:pPr>
        <w:ind w:left="3087" w:hanging="360"/>
      </w:pPr>
    </w:lvl>
    <w:lvl w:ilvl="4" w:tplc="E9C0013E" w:tentative="1">
      <w:start w:val="1"/>
      <w:numFmt w:val="lowerLetter"/>
      <w:lvlText w:val="%5."/>
      <w:lvlJc w:val="left"/>
      <w:pPr>
        <w:ind w:left="3807" w:hanging="360"/>
      </w:pPr>
    </w:lvl>
    <w:lvl w:ilvl="5" w:tplc="E3220B30" w:tentative="1">
      <w:start w:val="1"/>
      <w:numFmt w:val="lowerRoman"/>
      <w:lvlText w:val="%6."/>
      <w:lvlJc w:val="right"/>
      <w:pPr>
        <w:ind w:left="4527" w:hanging="180"/>
      </w:pPr>
    </w:lvl>
    <w:lvl w:ilvl="6" w:tplc="8A64C6E6" w:tentative="1">
      <w:start w:val="1"/>
      <w:numFmt w:val="decimal"/>
      <w:lvlText w:val="%7."/>
      <w:lvlJc w:val="left"/>
      <w:pPr>
        <w:ind w:left="5247" w:hanging="360"/>
      </w:pPr>
    </w:lvl>
    <w:lvl w:ilvl="7" w:tplc="F7589F06" w:tentative="1">
      <w:start w:val="1"/>
      <w:numFmt w:val="lowerLetter"/>
      <w:lvlText w:val="%8."/>
      <w:lvlJc w:val="left"/>
      <w:pPr>
        <w:ind w:left="5967" w:hanging="360"/>
      </w:pPr>
    </w:lvl>
    <w:lvl w:ilvl="8" w:tplc="2BE08E48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52C04AD8"/>
    <w:multiLevelType w:val="hybridMultilevel"/>
    <w:tmpl w:val="E9365946"/>
    <w:lvl w:ilvl="0" w:tplc="3C421542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19299D4">
      <w:numFmt w:val="none"/>
      <w:lvlText w:val=""/>
      <w:lvlJc w:val="left"/>
      <w:pPr>
        <w:tabs>
          <w:tab w:val="num" w:pos="360"/>
        </w:tabs>
      </w:pPr>
    </w:lvl>
    <w:lvl w:ilvl="2" w:tplc="01FC717E">
      <w:numFmt w:val="none"/>
      <w:lvlText w:val=""/>
      <w:lvlJc w:val="left"/>
      <w:pPr>
        <w:tabs>
          <w:tab w:val="num" w:pos="360"/>
        </w:tabs>
      </w:pPr>
    </w:lvl>
    <w:lvl w:ilvl="3" w:tplc="6204AA30">
      <w:numFmt w:val="none"/>
      <w:lvlText w:val=""/>
      <w:lvlJc w:val="left"/>
      <w:pPr>
        <w:tabs>
          <w:tab w:val="num" w:pos="360"/>
        </w:tabs>
      </w:pPr>
    </w:lvl>
    <w:lvl w:ilvl="4" w:tplc="68028812">
      <w:numFmt w:val="none"/>
      <w:lvlText w:val=""/>
      <w:lvlJc w:val="left"/>
      <w:pPr>
        <w:tabs>
          <w:tab w:val="num" w:pos="360"/>
        </w:tabs>
      </w:pPr>
    </w:lvl>
    <w:lvl w:ilvl="5" w:tplc="7AF46BE0">
      <w:numFmt w:val="none"/>
      <w:lvlText w:val=""/>
      <w:lvlJc w:val="left"/>
      <w:pPr>
        <w:tabs>
          <w:tab w:val="num" w:pos="360"/>
        </w:tabs>
      </w:pPr>
    </w:lvl>
    <w:lvl w:ilvl="6" w:tplc="E9C23CD6">
      <w:numFmt w:val="none"/>
      <w:lvlText w:val=""/>
      <w:lvlJc w:val="left"/>
      <w:pPr>
        <w:tabs>
          <w:tab w:val="num" w:pos="360"/>
        </w:tabs>
      </w:pPr>
    </w:lvl>
    <w:lvl w:ilvl="7" w:tplc="3514A7B0">
      <w:numFmt w:val="none"/>
      <w:lvlText w:val=""/>
      <w:lvlJc w:val="left"/>
      <w:pPr>
        <w:tabs>
          <w:tab w:val="num" w:pos="360"/>
        </w:tabs>
      </w:pPr>
    </w:lvl>
    <w:lvl w:ilvl="8" w:tplc="BD40FB76">
      <w:numFmt w:val="none"/>
      <w:lvlText w:val=""/>
      <w:lvlJc w:val="left"/>
      <w:pPr>
        <w:tabs>
          <w:tab w:val="num" w:pos="360"/>
        </w:tabs>
      </w:pPr>
    </w:lvl>
  </w:abstractNum>
  <w:abstractNum w:abstractNumId="27">
    <w:nsid w:val="532A453D"/>
    <w:multiLevelType w:val="hybridMultilevel"/>
    <w:tmpl w:val="AB5EC980"/>
    <w:lvl w:ilvl="0" w:tplc="9D8A31CC">
      <w:start w:val="1"/>
      <w:numFmt w:val="bullet"/>
      <w:lvlText w:val=""/>
      <w:lvlJc w:val="left"/>
      <w:pPr>
        <w:ind w:left="1423" w:hanging="360"/>
      </w:pPr>
      <w:rPr>
        <w:rFonts w:ascii="Symbol" w:hAnsi="Symbol" w:hint="default"/>
      </w:rPr>
    </w:lvl>
    <w:lvl w:ilvl="1" w:tplc="BD2CF40C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3588E94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6BE220A8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336E6412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663EC426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7A8CD4A6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92B0EEAA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A5FC45D6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28">
    <w:nsid w:val="58AA4D9A"/>
    <w:multiLevelType w:val="multilevel"/>
    <w:tmpl w:val="B59EFA3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>
    <w:nsid w:val="6457240A"/>
    <w:multiLevelType w:val="hybridMultilevel"/>
    <w:tmpl w:val="186E9F46"/>
    <w:lvl w:ilvl="0" w:tplc="5B5E9398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3A6E0BE">
      <w:numFmt w:val="none"/>
      <w:lvlText w:val=""/>
      <w:lvlJc w:val="left"/>
      <w:pPr>
        <w:tabs>
          <w:tab w:val="num" w:pos="360"/>
        </w:tabs>
      </w:pPr>
    </w:lvl>
    <w:lvl w:ilvl="2" w:tplc="5F90A578">
      <w:numFmt w:val="none"/>
      <w:lvlText w:val=""/>
      <w:lvlJc w:val="left"/>
      <w:pPr>
        <w:tabs>
          <w:tab w:val="num" w:pos="360"/>
        </w:tabs>
      </w:pPr>
    </w:lvl>
    <w:lvl w:ilvl="3" w:tplc="853CBAD2">
      <w:numFmt w:val="none"/>
      <w:lvlText w:val=""/>
      <w:lvlJc w:val="left"/>
      <w:pPr>
        <w:tabs>
          <w:tab w:val="num" w:pos="360"/>
        </w:tabs>
      </w:pPr>
    </w:lvl>
    <w:lvl w:ilvl="4" w:tplc="90A0B8DC">
      <w:numFmt w:val="none"/>
      <w:lvlText w:val=""/>
      <w:lvlJc w:val="left"/>
      <w:pPr>
        <w:tabs>
          <w:tab w:val="num" w:pos="360"/>
        </w:tabs>
      </w:pPr>
    </w:lvl>
    <w:lvl w:ilvl="5" w:tplc="3EF00718">
      <w:numFmt w:val="none"/>
      <w:lvlText w:val=""/>
      <w:lvlJc w:val="left"/>
      <w:pPr>
        <w:tabs>
          <w:tab w:val="num" w:pos="360"/>
        </w:tabs>
      </w:pPr>
    </w:lvl>
    <w:lvl w:ilvl="6" w:tplc="A4BEB07E">
      <w:numFmt w:val="none"/>
      <w:lvlText w:val=""/>
      <w:lvlJc w:val="left"/>
      <w:pPr>
        <w:tabs>
          <w:tab w:val="num" w:pos="360"/>
        </w:tabs>
      </w:pPr>
    </w:lvl>
    <w:lvl w:ilvl="7" w:tplc="40103366">
      <w:numFmt w:val="none"/>
      <w:lvlText w:val=""/>
      <w:lvlJc w:val="left"/>
      <w:pPr>
        <w:tabs>
          <w:tab w:val="num" w:pos="360"/>
        </w:tabs>
      </w:pPr>
    </w:lvl>
    <w:lvl w:ilvl="8" w:tplc="4C142552">
      <w:numFmt w:val="none"/>
      <w:lvlText w:val=""/>
      <w:lvlJc w:val="left"/>
      <w:pPr>
        <w:tabs>
          <w:tab w:val="num" w:pos="360"/>
        </w:tabs>
      </w:pPr>
    </w:lvl>
  </w:abstractNum>
  <w:abstractNum w:abstractNumId="30">
    <w:nsid w:val="692D1ED2"/>
    <w:multiLevelType w:val="hybridMultilevel"/>
    <w:tmpl w:val="18B4FC86"/>
    <w:lvl w:ilvl="0" w:tplc="F47608E4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962F26">
      <w:numFmt w:val="none"/>
      <w:lvlText w:val=""/>
      <w:lvlJc w:val="left"/>
      <w:pPr>
        <w:tabs>
          <w:tab w:val="num" w:pos="360"/>
        </w:tabs>
      </w:pPr>
    </w:lvl>
    <w:lvl w:ilvl="2" w:tplc="36D0480A">
      <w:numFmt w:val="none"/>
      <w:lvlText w:val=""/>
      <w:lvlJc w:val="left"/>
      <w:pPr>
        <w:tabs>
          <w:tab w:val="num" w:pos="360"/>
        </w:tabs>
      </w:pPr>
    </w:lvl>
    <w:lvl w:ilvl="3" w:tplc="2E7CBE92">
      <w:numFmt w:val="none"/>
      <w:lvlText w:val=""/>
      <w:lvlJc w:val="left"/>
      <w:pPr>
        <w:tabs>
          <w:tab w:val="num" w:pos="360"/>
        </w:tabs>
      </w:pPr>
    </w:lvl>
    <w:lvl w:ilvl="4" w:tplc="71068EFA">
      <w:numFmt w:val="none"/>
      <w:lvlText w:val=""/>
      <w:lvlJc w:val="left"/>
      <w:pPr>
        <w:tabs>
          <w:tab w:val="num" w:pos="360"/>
        </w:tabs>
      </w:pPr>
    </w:lvl>
    <w:lvl w:ilvl="5" w:tplc="8152ADAC">
      <w:numFmt w:val="none"/>
      <w:lvlText w:val=""/>
      <w:lvlJc w:val="left"/>
      <w:pPr>
        <w:tabs>
          <w:tab w:val="num" w:pos="360"/>
        </w:tabs>
      </w:pPr>
    </w:lvl>
    <w:lvl w:ilvl="6" w:tplc="4A449B00">
      <w:numFmt w:val="none"/>
      <w:lvlText w:val=""/>
      <w:lvlJc w:val="left"/>
      <w:pPr>
        <w:tabs>
          <w:tab w:val="num" w:pos="360"/>
        </w:tabs>
      </w:pPr>
    </w:lvl>
    <w:lvl w:ilvl="7" w:tplc="D3A285B8">
      <w:numFmt w:val="none"/>
      <w:lvlText w:val=""/>
      <w:lvlJc w:val="left"/>
      <w:pPr>
        <w:tabs>
          <w:tab w:val="num" w:pos="360"/>
        </w:tabs>
      </w:pPr>
    </w:lvl>
    <w:lvl w:ilvl="8" w:tplc="89D67596">
      <w:numFmt w:val="none"/>
      <w:lvlText w:val=""/>
      <w:lvlJc w:val="left"/>
      <w:pPr>
        <w:tabs>
          <w:tab w:val="num" w:pos="360"/>
        </w:tabs>
      </w:pPr>
    </w:lvl>
  </w:abstractNum>
  <w:abstractNum w:abstractNumId="31">
    <w:nsid w:val="70165502"/>
    <w:multiLevelType w:val="hybridMultilevel"/>
    <w:tmpl w:val="9F68E4C2"/>
    <w:lvl w:ilvl="0" w:tplc="F0CA3078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72E676">
      <w:numFmt w:val="none"/>
      <w:lvlText w:val=""/>
      <w:lvlJc w:val="left"/>
      <w:pPr>
        <w:tabs>
          <w:tab w:val="num" w:pos="360"/>
        </w:tabs>
      </w:pPr>
    </w:lvl>
    <w:lvl w:ilvl="2" w:tplc="C42C5404">
      <w:numFmt w:val="none"/>
      <w:lvlText w:val=""/>
      <w:lvlJc w:val="left"/>
      <w:pPr>
        <w:tabs>
          <w:tab w:val="num" w:pos="360"/>
        </w:tabs>
      </w:pPr>
    </w:lvl>
    <w:lvl w:ilvl="3" w:tplc="A22AAE54">
      <w:numFmt w:val="none"/>
      <w:lvlText w:val=""/>
      <w:lvlJc w:val="left"/>
      <w:pPr>
        <w:tabs>
          <w:tab w:val="num" w:pos="360"/>
        </w:tabs>
      </w:pPr>
    </w:lvl>
    <w:lvl w:ilvl="4" w:tplc="5B5678A6">
      <w:numFmt w:val="none"/>
      <w:lvlText w:val=""/>
      <w:lvlJc w:val="left"/>
      <w:pPr>
        <w:tabs>
          <w:tab w:val="num" w:pos="360"/>
        </w:tabs>
      </w:pPr>
    </w:lvl>
    <w:lvl w:ilvl="5" w:tplc="D6F2A6DE">
      <w:numFmt w:val="none"/>
      <w:lvlText w:val=""/>
      <w:lvlJc w:val="left"/>
      <w:pPr>
        <w:tabs>
          <w:tab w:val="num" w:pos="360"/>
        </w:tabs>
      </w:pPr>
    </w:lvl>
    <w:lvl w:ilvl="6" w:tplc="0678659E">
      <w:numFmt w:val="none"/>
      <w:lvlText w:val=""/>
      <w:lvlJc w:val="left"/>
      <w:pPr>
        <w:tabs>
          <w:tab w:val="num" w:pos="360"/>
        </w:tabs>
      </w:pPr>
    </w:lvl>
    <w:lvl w:ilvl="7" w:tplc="C3CC0844">
      <w:numFmt w:val="none"/>
      <w:lvlText w:val=""/>
      <w:lvlJc w:val="left"/>
      <w:pPr>
        <w:tabs>
          <w:tab w:val="num" w:pos="360"/>
        </w:tabs>
      </w:pPr>
    </w:lvl>
    <w:lvl w:ilvl="8" w:tplc="6E8C6F0C">
      <w:numFmt w:val="none"/>
      <w:lvlText w:val=""/>
      <w:lvlJc w:val="left"/>
      <w:pPr>
        <w:tabs>
          <w:tab w:val="num" w:pos="360"/>
        </w:tabs>
      </w:pPr>
    </w:lvl>
  </w:abstractNum>
  <w:abstractNum w:abstractNumId="32">
    <w:nsid w:val="70A83AC3"/>
    <w:multiLevelType w:val="hybridMultilevel"/>
    <w:tmpl w:val="77A21ACC"/>
    <w:lvl w:ilvl="0" w:tplc="3DC074CA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E761FF8">
      <w:numFmt w:val="none"/>
      <w:lvlText w:val=""/>
      <w:lvlJc w:val="left"/>
      <w:pPr>
        <w:tabs>
          <w:tab w:val="num" w:pos="360"/>
        </w:tabs>
      </w:pPr>
    </w:lvl>
    <w:lvl w:ilvl="2" w:tplc="C144D9EA">
      <w:numFmt w:val="none"/>
      <w:lvlText w:val=""/>
      <w:lvlJc w:val="left"/>
      <w:pPr>
        <w:tabs>
          <w:tab w:val="num" w:pos="360"/>
        </w:tabs>
      </w:pPr>
    </w:lvl>
    <w:lvl w:ilvl="3" w:tplc="8AF0BE78">
      <w:numFmt w:val="none"/>
      <w:lvlText w:val=""/>
      <w:lvlJc w:val="left"/>
      <w:pPr>
        <w:tabs>
          <w:tab w:val="num" w:pos="360"/>
        </w:tabs>
      </w:pPr>
    </w:lvl>
    <w:lvl w:ilvl="4" w:tplc="85BAC41E">
      <w:numFmt w:val="none"/>
      <w:lvlText w:val=""/>
      <w:lvlJc w:val="left"/>
      <w:pPr>
        <w:tabs>
          <w:tab w:val="num" w:pos="360"/>
        </w:tabs>
      </w:pPr>
    </w:lvl>
    <w:lvl w:ilvl="5" w:tplc="2DA097BA">
      <w:numFmt w:val="none"/>
      <w:lvlText w:val=""/>
      <w:lvlJc w:val="left"/>
      <w:pPr>
        <w:tabs>
          <w:tab w:val="num" w:pos="360"/>
        </w:tabs>
      </w:pPr>
    </w:lvl>
    <w:lvl w:ilvl="6" w:tplc="652E1BF4">
      <w:numFmt w:val="none"/>
      <w:lvlText w:val=""/>
      <w:lvlJc w:val="left"/>
      <w:pPr>
        <w:tabs>
          <w:tab w:val="num" w:pos="360"/>
        </w:tabs>
      </w:pPr>
    </w:lvl>
    <w:lvl w:ilvl="7" w:tplc="A28A231C">
      <w:numFmt w:val="none"/>
      <w:lvlText w:val=""/>
      <w:lvlJc w:val="left"/>
      <w:pPr>
        <w:tabs>
          <w:tab w:val="num" w:pos="360"/>
        </w:tabs>
      </w:pPr>
    </w:lvl>
    <w:lvl w:ilvl="8" w:tplc="6EECC4DE">
      <w:numFmt w:val="none"/>
      <w:lvlText w:val=""/>
      <w:lvlJc w:val="left"/>
      <w:pPr>
        <w:tabs>
          <w:tab w:val="num" w:pos="360"/>
        </w:tabs>
      </w:pPr>
    </w:lvl>
  </w:abstractNum>
  <w:abstractNum w:abstractNumId="33">
    <w:nsid w:val="74E54FFE"/>
    <w:multiLevelType w:val="hybridMultilevel"/>
    <w:tmpl w:val="701A35DC"/>
    <w:lvl w:ilvl="0" w:tplc="80281CC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73621248" w:tentative="1">
      <w:start w:val="1"/>
      <w:numFmt w:val="lowerLetter"/>
      <w:lvlText w:val="%2."/>
      <w:lvlJc w:val="left"/>
      <w:pPr>
        <w:ind w:left="1647" w:hanging="360"/>
      </w:pPr>
    </w:lvl>
    <w:lvl w:ilvl="2" w:tplc="C618265A" w:tentative="1">
      <w:start w:val="1"/>
      <w:numFmt w:val="lowerRoman"/>
      <w:lvlText w:val="%3."/>
      <w:lvlJc w:val="right"/>
      <w:pPr>
        <w:ind w:left="2367" w:hanging="180"/>
      </w:pPr>
    </w:lvl>
    <w:lvl w:ilvl="3" w:tplc="CAE098D6" w:tentative="1">
      <w:start w:val="1"/>
      <w:numFmt w:val="decimal"/>
      <w:lvlText w:val="%4."/>
      <w:lvlJc w:val="left"/>
      <w:pPr>
        <w:ind w:left="3087" w:hanging="360"/>
      </w:pPr>
    </w:lvl>
    <w:lvl w:ilvl="4" w:tplc="D3DAF29A" w:tentative="1">
      <w:start w:val="1"/>
      <w:numFmt w:val="lowerLetter"/>
      <w:lvlText w:val="%5."/>
      <w:lvlJc w:val="left"/>
      <w:pPr>
        <w:ind w:left="3807" w:hanging="360"/>
      </w:pPr>
    </w:lvl>
    <w:lvl w:ilvl="5" w:tplc="918C0F28" w:tentative="1">
      <w:start w:val="1"/>
      <w:numFmt w:val="lowerRoman"/>
      <w:lvlText w:val="%6."/>
      <w:lvlJc w:val="right"/>
      <w:pPr>
        <w:ind w:left="4527" w:hanging="180"/>
      </w:pPr>
    </w:lvl>
    <w:lvl w:ilvl="6" w:tplc="B49C5902" w:tentative="1">
      <w:start w:val="1"/>
      <w:numFmt w:val="decimal"/>
      <w:lvlText w:val="%7."/>
      <w:lvlJc w:val="left"/>
      <w:pPr>
        <w:ind w:left="5247" w:hanging="360"/>
      </w:pPr>
    </w:lvl>
    <w:lvl w:ilvl="7" w:tplc="10946440" w:tentative="1">
      <w:start w:val="1"/>
      <w:numFmt w:val="lowerLetter"/>
      <w:lvlText w:val="%8."/>
      <w:lvlJc w:val="left"/>
      <w:pPr>
        <w:ind w:left="5967" w:hanging="360"/>
      </w:pPr>
    </w:lvl>
    <w:lvl w:ilvl="8" w:tplc="5C6060BA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"/>
  </w:num>
  <w:num w:numId="2">
    <w:abstractNumId w:val="12"/>
  </w:num>
  <w:num w:numId="3">
    <w:abstractNumId w:val="19"/>
  </w:num>
  <w:num w:numId="4">
    <w:abstractNumId w:val="6"/>
  </w:num>
  <w:num w:numId="5">
    <w:abstractNumId w:val="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8"/>
  </w:num>
  <w:num w:numId="7">
    <w:abstractNumId w:val="25"/>
  </w:num>
  <w:num w:numId="8">
    <w:abstractNumId w:val="7"/>
  </w:num>
  <w:num w:numId="9">
    <w:abstractNumId w:val="14"/>
  </w:num>
  <w:num w:numId="10">
    <w:abstractNumId w:val="26"/>
  </w:num>
  <w:num w:numId="11">
    <w:abstractNumId w:val="32"/>
  </w:num>
  <w:num w:numId="12">
    <w:abstractNumId w:val="5"/>
  </w:num>
  <w:num w:numId="13">
    <w:abstractNumId w:val="15"/>
  </w:num>
  <w:num w:numId="14">
    <w:abstractNumId w:val="22"/>
  </w:num>
  <w:num w:numId="15">
    <w:abstractNumId w:val="24"/>
  </w:num>
  <w:num w:numId="16">
    <w:abstractNumId w:val="11"/>
  </w:num>
  <w:num w:numId="17">
    <w:abstractNumId w:val="29"/>
  </w:num>
  <w:num w:numId="18">
    <w:abstractNumId w:val="31"/>
  </w:num>
  <w:num w:numId="19">
    <w:abstractNumId w:val="23"/>
  </w:num>
  <w:num w:numId="20">
    <w:abstractNumId w:val="21"/>
  </w:num>
  <w:num w:numId="21">
    <w:abstractNumId w:val="9"/>
  </w:num>
  <w:num w:numId="22">
    <w:abstractNumId w:val="30"/>
  </w:num>
  <w:num w:numId="23">
    <w:abstractNumId w:val="18"/>
  </w:num>
  <w:num w:numId="24">
    <w:abstractNumId w:val="8"/>
  </w:num>
  <w:num w:numId="25">
    <w:abstractNumId w:val="1"/>
  </w:num>
  <w:num w:numId="26">
    <w:abstractNumId w:val="10"/>
  </w:num>
  <w:num w:numId="27">
    <w:abstractNumId w:val="16"/>
  </w:num>
  <w:num w:numId="28">
    <w:abstractNumId w:val="33"/>
  </w:num>
  <w:num w:numId="29">
    <w:abstractNumId w:val="13"/>
  </w:num>
  <w:num w:numId="30">
    <w:abstractNumId w:val="17"/>
  </w:num>
  <w:num w:numId="31">
    <w:abstractNumId w:val="20"/>
  </w:num>
  <w:num w:numId="32">
    <w:abstractNumId w:val="27"/>
  </w:num>
  <w:num w:numId="33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1356B"/>
    <w:rsid w:val="00000AE5"/>
    <w:rsid w:val="00010A59"/>
    <w:rsid w:val="000129CA"/>
    <w:rsid w:val="00013561"/>
    <w:rsid w:val="00014240"/>
    <w:rsid w:val="000178A1"/>
    <w:rsid w:val="00031D21"/>
    <w:rsid w:val="000321F6"/>
    <w:rsid w:val="000353BA"/>
    <w:rsid w:val="00035849"/>
    <w:rsid w:val="000502CD"/>
    <w:rsid w:val="00050C3D"/>
    <w:rsid w:val="00055B98"/>
    <w:rsid w:val="000608D8"/>
    <w:rsid w:val="00063E3C"/>
    <w:rsid w:val="00064482"/>
    <w:rsid w:val="00070FAD"/>
    <w:rsid w:val="00074E5C"/>
    <w:rsid w:val="0007581C"/>
    <w:rsid w:val="00080FCC"/>
    <w:rsid w:val="00092004"/>
    <w:rsid w:val="000A12FF"/>
    <w:rsid w:val="000A4DA3"/>
    <w:rsid w:val="000A5E29"/>
    <w:rsid w:val="000B2394"/>
    <w:rsid w:val="000B7ECB"/>
    <w:rsid w:val="000C02E5"/>
    <w:rsid w:val="000C0BE7"/>
    <w:rsid w:val="000C0C20"/>
    <w:rsid w:val="000C463E"/>
    <w:rsid w:val="000D7B36"/>
    <w:rsid w:val="000E2199"/>
    <w:rsid w:val="000E4F42"/>
    <w:rsid w:val="000F0841"/>
    <w:rsid w:val="000F48C9"/>
    <w:rsid w:val="001119DC"/>
    <w:rsid w:val="00115E4F"/>
    <w:rsid w:val="001340A4"/>
    <w:rsid w:val="001344F6"/>
    <w:rsid w:val="00137F8B"/>
    <w:rsid w:val="0014726F"/>
    <w:rsid w:val="00155475"/>
    <w:rsid w:val="00162913"/>
    <w:rsid w:val="00163DE1"/>
    <w:rsid w:val="001766D4"/>
    <w:rsid w:val="0018287A"/>
    <w:rsid w:val="001863B7"/>
    <w:rsid w:val="001903C5"/>
    <w:rsid w:val="001B1BFB"/>
    <w:rsid w:val="001B318F"/>
    <w:rsid w:val="001B481A"/>
    <w:rsid w:val="001C7820"/>
    <w:rsid w:val="001D2D5B"/>
    <w:rsid w:val="001D6226"/>
    <w:rsid w:val="001F0C26"/>
    <w:rsid w:val="001F1FF3"/>
    <w:rsid w:val="001F44DF"/>
    <w:rsid w:val="0021063D"/>
    <w:rsid w:val="0021282E"/>
    <w:rsid w:val="002128FB"/>
    <w:rsid w:val="00216E1D"/>
    <w:rsid w:val="00216EA9"/>
    <w:rsid w:val="00220C68"/>
    <w:rsid w:val="00222366"/>
    <w:rsid w:val="00224BC9"/>
    <w:rsid w:val="00226185"/>
    <w:rsid w:val="00234DAD"/>
    <w:rsid w:val="002374F1"/>
    <w:rsid w:val="002406C2"/>
    <w:rsid w:val="002470AE"/>
    <w:rsid w:val="00251F25"/>
    <w:rsid w:val="00251F88"/>
    <w:rsid w:val="0025545A"/>
    <w:rsid w:val="002636CE"/>
    <w:rsid w:val="00264BBB"/>
    <w:rsid w:val="00266540"/>
    <w:rsid w:val="00272DA5"/>
    <w:rsid w:val="00273C79"/>
    <w:rsid w:val="00274F8A"/>
    <w:rsid w:val="00275E3E"/>
    <w:rsid w:val="0027650B"/>
    <w:rsid w:val="00277E22"/>
    <w:rsid w:val="00280A67"/>
    <w:rsid w:val="002844A6"/>
    <w:rsid w:val="00296140"/>
    <w:rsid w:val="00297DB8"/>
    <w:rsid w:val="002A2A11"/>
    <w:rsid w:val="002B220A"/>
    <w:rsid w:val="002C0FF9"/>
    <w:rsid w:val="002C11C0"/>
    <w:rsid w:val="002C7A67"/>
    <w:rsid w:val="002D0D34"/>
    <w:rsid w:val="002D74C9"/>
    <w:rsid w:val="002D7D70"/>
    <w:rsid w:val="002E20A8"/>
    <w:rsid w:val="002E595C"/>
    <w:rsid w:val="002E650B"/>
    <w:rsid w:val="002E756B"/>
    <w:rsid w:val="002F102B"/>
    <w:rsid w:val="00301D7F"/>
    <w:rsid w:val="003062DB"/>
    <w:rsid w:val="003115D7"/>
    <w:rsid w:val="00315F7A"/>
    <w:rsid w:val="00316ED1"/>
    <w:rsid w:val="00344B01"/>
    <w:rsid w:val="003503D0"/>
    <w:rsid w:val="003512C1"/>
    <w:rsid w:val="0035149F"/>
    <w:rsid w:val="003609C3"/>
    <w:rsid w:val="003630AA"/>
    <w:rsid w:val="0037282E"/>
    <w:rsid w:val="00373498"/>
    <w:rsid w:val="00382711"/>
    <w:rsid w:val="00382AC0"/>
    <w:rsid w:val="00387C89"/>
    <w:rsid w:val="003A2468"/>
    <w:rsid w:val="003B13B6"/>
    <w:rsid w:val="003B4A75"/>
    <w:rsid w:val="003C0759"/>
    <w:rsid w:val="003C0B35"/>
    <w:rsid w:val="003C4E36"/>
    <w:rsid w:val="003C58D0"/>
    <w:rsid w:val="003D0813"/>
    <w:rsid w:val="003E1801"/>
    <w:rsid w:val="003E4E99"/>
    <w:rsid w:val="003F1B58"/>
    <w:rsid w:val="00401A66"/>
    <w:rsid w:val="00401CF8"/>
    <w:rsid w:val="0040258A"/>
    <w:rsid w:val="0041081D"/>
    <w:rsid w:val="0041653F"/>
    <w:rsid w:val="0042403A"/>
    <w:rsid w:val="0044038E"/>
    <w:rsid w:val="0044797E"/>
    <w:rsid w:val="004505C0"/>
    <w:rsid w:val="0045416F"/>
    <w:rsid w:val="004601E0"/>
    <w:rsid w:val="00461C65"/>
    <w:rsid w:val="0047020C"/>
    <w:rsid w:val="00470B8E"/>
    <w:rsid w:val="00470E32"/>
    <w:rsid w:val="00476CA1"/>
    <w:rsid w:val="00482F56"/>
    <w:rsid w:val="00484AC1"/>
    <w:rsid w:val="004854F9"/>
    <w:rsid w:val="00495AD7"/>
    <w:rsid w:val="004A02A6"/>
    <w:rsid w:val="004A562B"/>
    <w:rsid w:val="004A66F0"/>
    <w:rsid w:val="004A6B7E"/>
    <w:rsid w:val="004B1A36"/>
    <w:rsid w:val="004B488B"/>
    <w:rsid w:val="004C0711"/>
    <w:rsid w:val="004C13E9"/>
    <w:rsid w:val="004C1926"/>
    <w:rsid w:val="004C1C7E"/>
    <w:rsid w:val="004C23C0"/>
    <w:rsid w:val="004D62D6"/>
    <w:rsid w:val="004F44C3"/>
    <w:rsid w:val="004F60C5"/>
    <w:rsid w:val="00511D11"/>
    <w:rsid w:val="0051532F"/>
    <w:rsid w:val="00516DF2"/>
    <w:rsid w:val="00521587"/>
    <w:rsid w:val="00524DFB"/>
    <w:rsid w:val="00526AC1"/>
    <w:rsid w:val="00552DF9"/>
    <w:rsid w:val="00554FEB"/>
    <w:rsid w:val="00560A2A"/>
    <w:rsid w:val="005619D9"/>
    <w:rsid w:val="00561A29"/>
    <w:rsid w:val="00563F1F"/>
    <w:rsid w:val="00580F96"/>
    <w:rsid w:val="005821E0"/>
    <w:rsid w:val="005857E2"/>
    <w:rsid w:val="00587025"/>
    <w:rsid w:val="00596B2C"/>
    <w:rsid w:val="005A13C5"/>
    <w:rsid w:val="005B22CD"/>
    <w:rsid w:val="005B2908"/>
    <w:rsid w:val="005B5F5F"/>
    <w:rsid w:val="005B7AEA"/>
    <w:rsid w:val="005C1C3A"/>
    <w:rsid w:val="005D3764"/>
    <w:rsid w:val="005D5E1B"/>
    <w:rsid w:val="005E227D"/>
    <w:rsid w:val="005E4394"/>
    <w:rsid w:val="005F12C2"/>
    <w:rsid w:val="005F2121"/>
    <w:rsid w:val="005F230A"/>
    <w:rsid w:val="006050F9"/>
    <w:rsid w:val="0063205D"/>
    <w:rsid w:val="00633B52"/>
    <w:rsid w:val="00633C9D"/>
    <w:rsid w:val="00645ECE"/>
    <w:rsid w:val="00650854"/>
    <w:rsid w:val="00652DCD"/>
    <w:rsid w:val="00654F49"/>
    <w:rsid w:val="00667EED"/>
    <w:rsid w:val="00670C5C"/>
    <w:rsid w:val="0067351E"/>
    <w:rsid w:val="00683B92"/>
    <w:rsid w:val="006861DC"/>
    <w:rsid w:val="0069113F"/>
    <w:rsid w:val="00691DF4"/>
    <w:rsid w:val="00694C1E"/>
    <w:rsid w:val="00696D05"/>
    <w:rsid w:val="006A3622"/>
    <w:rsid w:val="006B2C3A"/>
    <w:rsid w:val="006B5BDE"/>
    <w:rsid w:val="006C38FA"/>
    <w:rsid w:val="006C4C17"/>
    <w:rsid w:val="006C557D"/>
    <w:rsid w:val="006C56CE"/>
    <w:rsid w:val="006C6243"/>
    <w:rsid w:val="006C6DC7"/>
    <w:rsid w:val="006D6E11"/>
    <w:rsid w:val="006D726C"/>
    <w:rsid w:val="006E4717"/>
    <w:rsid w:val="006E51C3"/>
    <w:rsid w:val="006E592D"/>
    <w:rsid w:val="006F1FFD"/>
    <w:rsid w:val="006F2C62"/>
    <w:rsid w:val="007065B6"/>
    <w:rsid w:val="0071486B"/>
    <w:rsid w:val="00714FF3"/>
    <w:rsid w:val="00715F32"/>
    <w:rsid w:val="00725275"/>
    <w:rsid w:val="00726B90"/>
    <w:rsid w:val="00745BB0"/>
    <w:rsid w:val="00752398"/>
    <w:rsid w:val="007573A6"/>
    <w:rsid w:val="007732A1"/>
    <w:rsid w:val="00780137"/>
    <w:rsid w:val="00781A7B"/>
    <w:rsid w:val="007832DB"/>
    <w:rsid w:val="00786D43"/>
    <w:rsid w:val="007910DB"/>
    <w:rsid w:val="00795A2C"/>
    <w:rsid w:val="00797710"/>
    <w:rsid w:val="007A26D0"/>
    <w:rsid w:val="007C3BE9"/>
    <w:rsid w:val="007C3D24"/>
    <w:rsid w:val="007D08D2"/>
    <w:rsid w:val="007D50A1"/>
    <w:rsid w:val="007D6CC2"/>
    <w:rsid w:val="007F6512"/>
    <w:rsid w:val="007F6D1D"/>
    <w:rsid w:val="007F7582"/>
    <w:rsid w:val="007F79C2"/>
    <w:rsid w:val="00800012"/>
    <w:rsid w:val="008077A1"/>
    <w:rsid w:val="00810B8D"/>
    <w:rsid w:val="00815E30"/>
    <w:rsid w:val="008213F3"/>
    <w:rsid w:val="00831234"/>
    <w:rsid w:val="00840232"/>
    <w:rsid w:val="00840742"/>
    <w:rsid w:val="00844CA9"/>
    <w:rsid w:val="008553F1"/>
    <w:rsid w:val="008576F7"/>
    <w:rsid w:val="00865D1F"/>
    <w:rsid w:val="00866EDB"/>
    <w:rsid w:val="00870C9B"/>
    <w:rsid w:val="00873067"/>
    <w:rsid w:val="00875FF2"/>
    <w:rsid w:val="00876A44"/>
    <w:rsid w:val="00886CC3"/>
    <w:rsid w:val="008878A0"/>
    <w:rsid w:val="008A1F40"/>
    <w:rsid w:val="008A34CC"/>
    <w:rsid w:val="008A36F0"/>
    <w:rsid w:val="008A5EAF"/>
    <w:rsid w:val="008A77B1"/>
    <w:rsid w:val="008C035C"/>
    <w:rsid w:val="008C730E"/>
    <w:rsid w:val="008C7491"/>
    <w:rsid w:val="008D4B16"/>
    <w:rsid w:val="008D5C16"/>
    <w:rsid w:val="008E5448"/>
    <w:rsid w:val="008E7004"/>
    <w:rsid w:val="008E7640"/>
    <w:rsid w:val="008F21CD"/>
    <w:rsid w:val="008F59B6"/>
    <w:rsid w:val="00901C93"/>
    <w:rsid w:val="00902947"/>
    <w:rsid w:val="00905610"/>
    <w:rsid w:val="009154E0"/>
    <w:rsid w:val="00922FFB"/>
    <w:rsid w:val="00927458"/>
    <w:rsid w:val="009538D9"/>
    <w:rsid w:val="009551FC"/>
    <w:rsid w:val="00960C6F"/>
    <w:rsid w:val="00961472"/>
    <w:rsid w:val="00973BB7"/>
    <w:rsid w:val="00974C63"/>
    <w:rsid w:val="00975E37"/>
    <w:rsid w:val="00983022"/>
    <w:rsid w:val="009937A1"/>
    <w:rsid w:val="00993955"/>
    <w:rsid w:val="009B74A6"/>
    <w:rsid w:val="009C0354"/>
    <w:rsid w:val="009D4999"/>
    <w:rsid w:val="009D5F99"/>
    <w:rsid w:val="009E7368"/>
    <w:rsid w:val="009F6C4C"/>
    <w:rsid w:val="00A05D75"/>
    <w:rsid w:val="00A13323"/>
    <w:rsid w:val="00A22F5F"/>
    <w:rsid w:val="00A24BA7"/>
    <w:rsid w:val="00A35000"/>
    <w:rsid w:val="00A3575E"/>
    <w:rsid w:val="00A54E1E"/>
    <w:rsid w:val="00A61E91"/>
    <w:rsid w:val="00A751EF"/>
    <w:rsid w:val="00A810C5"/>
    <w:rsid w:val="00A81DED"/>
    <w:rsid w:val="00A942FF"/>
    <w:rsid w:val="00A950BD"/>
    <w:rsid w:val="00A97DF0"/>
    <w:rsid w:val="00AC4B4A"/>
    <w:rsid w:val="00AC6FB6"/>
    <w:rsid w:val="00AD67C6"/>
    <w:rsid w:val="00AE2C9C"/>
    <w:rsid w:val="00AE6318"/>
    <w:rsid w:val="00AF196A"/>
    <w:rsid w:val="00AF2865"/>
    <w:rsid w:val="00B01DD3"/>
    <w:rsid w:val="00B04A74"/>
    <w:rsid w:val="00B0708D"/>
    <w:rsid w:val="00B109EB"/>
    <w:rsid w:val="00B14578"/>
    <w:rsid w:val="00B14D07"/>
    <w:rsid w:val="00B17FAA"/>
    <w:rsid w:val="00B24166"/>
    <w:rsid w:val="00B266AC"/>
    <w:rsid w:val="00B26A94"/>
    <w:rsid w:val="00B57858"/>
    <w:rsid w:val="00B653CA"/>
    <w:rsid w:val="00B66C7A"/>
    <w:rsid w:val="00B703E8"/>
    <w:rsid w:val="00B71333"/>
    <w:rsid w:val="00B73E8A"/>
    <w:rsid w:val="00B900B7"/>
    <w:rsid w:val="00B90166"/>
    <w:rsid w:val="00BA63FA"/>
    <w:rsid w:val="00BC0441"/>
    <w:rsid w:val="00BC0B39"/>
    <w:rsid w:val="00BC2487"/>
    <w:rsid w:val="00BC4216"/>
    <w:rsid w:val="00BD4B7F"/>
    <w:rsid w:val="00BF5B11"/>
    <w:rsid w:val="00C006A5"/>
    <w:rsid w:val="00C2244C"/>
    <w:rsid w:val="00C23703"/>
    <w:rsid w:val="00C23BB6"/>
    <w:rsid w:val="00C243A7"/>
    <w:rsid w:val="00C27E61"/>
    <w:rsid w:val="00C42985"/>
    <w:rsid w:val="00C51057"/>
    <w:rsid w:val="00C55D9E"/>
    <w:rsid w:val="00C55EAA"/>
    <w:rsid w:val="00C562B3"/>
    <w:rsid w:val="00C56F31"/>
    <w:rsid w:val="00C64A41"/>
    <w:rsid w:val="00C671CB"/>
    <w:rsid w:val="00C93F7C"/>
    <w:rsid w:val="00C96476"/>
    <w:rsid w:val="00C975EA"/>
    <w:rsid w:val="00CB1EC2"/>
    <w:rsid w:val="00CB2A1B"/>
    <w:rsid w:val="00CB6E0C"/>
    <w:rsid w:val="00CC4820"/>
    <w:rsid w:val="00CC6A9A"/>
    <w:rsid w:val="00CE2F51"/>
    <w:rsid w:val="00D00EA6"/>
    <w:rsid w:val="00D111E1"/>
    <w:rsid w:val="00D115A4"/>
    <w:rsid w:val="00D12805"/>
    <w:rsid w:val="00D1356B"/>
    <w:rsid w:val="00D156ED"/>
    <w:rsid w:val="00D204EF"/>
    <w:rsid w:val="00D23796"/>
    <w:rsid w:val="00D30D05"/>
    <w:rsid w:val="00D472EE"/>
    <w:rsid w:val="00D51537"/>
    <w:rsid w:val="00D5378B"/>
    <w:rsid w:val="00D539BA"/>
    <w:rsid w:val="00D54BF5"/>
    <w:rsid w:val="00D609EB"/>
    <w:rsid w:val="00D731FC"/>
    <w:rsid w:val="00D75463"/>
    <w:rsid w:val="00D85289"/>
    <w:rsid w:val="00D860BB"/>
    <w:rsid w:val="00D862C0"/>
    <w:rsid w:val="00D87660"/>
    <w:rsid w:val="00D9129C"/>
    <w:rsid w:val="00D933F7"/>
    <w:rsid w:val="00D95857"/>
    <w:rsid w:val="00D9722A"/>
    <w:rsid w:val="00DA1F57"/>
    <w:rsid w:val="00DA2043"/>
    <w:rsid w:val="00DA771E"/>
    <w:rsid w:val="00DC679B"/>
    <w:rsid w:val="00DC6D4D"/>
    <w:rsid w:val="00DD5885"/>
    <w:rsid w:val="00DD6234"/>
    <w:rsid w:val="00DE08A8"/>
    <w:rsid w:val="00DF12C6"/>
    <w:rsid w:val="00E03A0E"/>
    <w:rsid w:val="00E1384D"/>
    <w:rsid w:val="00E16D26"/>
    <w:rsid w:val="00E22B1E"/>
    <w:rsid w:val="00E359B9"/>
    <w:rsid w:val="00E734E0"/>
    <w:rsid w:val="00E776CC"/>
    <w:rsid w:val="00E85677"/>
    <w:rsid w:val="00E95B60"/>
    <w:rsid w:val="00EA13D1"/>
    <w:rsid w:val="00EB0171"/>
    <w:rsid w:val="00EB1C1A"/>
    <w:rsid w:val="00EB4C9D"/>
    <w:rsid w:val="00EB79C8"/>
    <w:rsid w:val="00ED5B7B"/>
    <w:rsid w:val="00EF48F1"/>
    <w:rsid w:val="00EF7374"/>
    <w:rsid w:val="00F0099C"/>
    <w:rsid w:val="00F01F9E"/>
    <w:rsid w:val="00F027C9"/>
    <w:rsid w:val="00F0320B"/>
    <w:rsid w:val="00F035AF"/>
    <w:rsid w:val="00F05068"/>
    <w:rsid w:val="00F16307"/>
    <w:rsid w:val="00F25FBB"/>
    <w:rsid w:val="00F26DA3"/>
    <w:rsid w:val="00F42758"/>
    <w:rsid w:val="00F62880"/>
    <w:rsid w:val="00F66765"/>
    <w:rsid w:val="00F90956"/>
    <w:rsid w:val="00FA0117"/>
    <w:rsid w:val="00FA4D12"/>
    <w:rsid w:val="00FB19D2"/>
    <w:rsid w:val="00FB290C"/>
    <w:rsid w:val="00FB2CF2"/>
    <w:rsid w:val="00FB2F56"/>
    <w:rsid w:val="00FB5A10"/>
    <w:rsid w:val="00FC2839"/>
    <w:rsid w:val="00FD2A4A"/>
    <w:rsid w:val="00FD51E9"/>
    <w:rsid w:val="00FE7A5D"/>
    <w:rsid w:val="00FF1417"/>
    <w:rsid w:val="00FF71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docId w15:val="{C27A6A94-EFA6-485C-B0AE-FCB82EC80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5BB0"/>
  </w:style>
  <w:style w:type="paragraph" w:styleId="1">
    <w:name w:val="heading 1"/>
    <w:basedOn w:val="a"/>
    <w:next w:val="a"/>
    <w:link w:val="10"/>
    <w:qFormat/>
    <w:rsid w:val="00D1356B"/>
    <w:pPr>
      <w:keepNext/>
      <w:keepLines/>
      <w:numPr>
        <w:numId w:val="4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273C79"/>
    <w:pPr>
      <w:keepNext/>
      <w:keepLines/>
      <w:numPr>
        <w:ilvl w:val="1"/>
        <w:numId w:val="4"/>
      </w:numPr>
      <w:spacing w:after="0"/>
      <w:outlineLvl w:val="1"/>
    </w:pPr>
    <w:rPr>
      <w:rFonts w:ascii="Times New Roman" w:eastAsiaTheme="majorEastAsia" w:hAnsi="Times New Roman" w:cs="Times New Roman"/>
      <w:b/>
      <w:bCs/>
      <w:color w:val="000000" w:themeColor="tex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608D8"/>
    <w:pPr>
      <w:keepNext/>
      <w:numPr>
        <w:ilvl w:val="2"/>
        <w:numId w:val="4"/>
      </w:numPr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608D8"/>
    <w:pPr>
      <w:keepNext/>
      <w:numPr>
        <w:ilvl w:val="3"/>
        <w:numId w:val="4"/>
      </w:numPr>
      <w:spacing w:before="240" w:after="60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8D8"/>
    <w:pPr>
      <w:keepNext/>
      <w:keepLines/>
      <w:numPr>
        <w:ilvl w:val="4"/>
        <w:numId w:val="4"/>
      </w:numPr>
      <w:spacing w:before="200" w:after="0" w:line="240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8D8"/>
    <w:pPr>
      <w:keepNext/>
      <w:keepLines/>
      <w:numPr>
        <w:ilvl w:val="5"/>
        <w:numId w:val="4"/>
      </w:numPr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8D8"/>
    <w:pPr>
      <w:keepNext/>
      <w:keepLines/>
      <w:numPr>
        <w:ilvl w:val="6"/>
        <w:numId w:val="4"/>
      </w:numPr>
      <w:spacing w:before="200" w:after="0" w:line="24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8D8"/>
    <w:pPr>
      <w:keepNext/>
      <w:keepLines/>
      <w:numPr>
        <w:ilvl w:val="7"/>
        <w:numId w:val="4"/>
      </w:numPr>
      <w:spacing w:before="200" w:after="0" w:line="240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8D8"/>
    <w:pPr>
      <w:keepNext/>
      <w:keepLines/>
      <w:numPr>
        <w:ilvl w:val="8"/>
        <w:numId w:val="4"/>
      </w:numPr>
      <w:spacing w:before="200" w:after="0" w:line="240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356B"/>
  </w:style>
  <w:style w:type="paragraph" w:styleId="a5">
    <w:name w:val="footer"/>
    <w:basedOn w:val="a"/>
    <w:link w:val="a6"/>
    <w:uiPriority w:val="99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356B"/>
  </w:style>
  <w:style w:type="paragraph" w:customStyle="1" w:styleId="ConsPlusNormal">
    <w:name w:val="ConsPlusNormal"/>
    <w:rsid w:val="00D1356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7">
    <w:name w:val="Document Map"/>
    <w:basedOn w:val="a"/>
    <w:link w:val="a8"/>
    <w:uiPriority w:val="99"/>
    <w:unhideWhenUsed/>
    <w:rsid w:val="00D135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rsid w:val="00D1356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D1356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link w:val="aa"/>
    <w:uiPriority w:val="1"/>
    <w:qFormat/>
    <w:rsid w:val="00D1356B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9"/>
    <w:rsid w:val="00273C79"/>
    <w:rPr>
      <w:rFonts w:ascii="Times New Roman" w:eastAsiaTheme="majorEastAsia" w:hAnsi="Times New Roman" w:cs="Times New Roman"/>
      <w:b/>
      <w:bCs/>
      <w:color w:val="000000" w:themeColor="text1"/>
      <w:sz w:val="26"/>
      <w:szCs w:val="26"/>
    </w:rPr>
  </w:style>
  <w:style w:type="paragraph" w:styleId="ab">
    <w:name w:val="Body Text Indent"/>
    <w:basedOn w:val="a"/>
    <w:link w:val="ac"/>
    <w:uiPriority w:val="99"/>
    <w:rsid w:val="00D1356B"/>
    <w:pPr>
      <w:spacing w:after="0" w:line="240" w:lineRule="auto"/>
      <w:ind w:left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uiPriority w:val="99"/>
    <w:rsid w:val="00D1356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d">
    <w:name w:val="page number"/>
    <w:basedOn w:val="a0"/>
    <w:uiPriority w:val="99"/>
    <w:rsid w:val="00D1356B"/>
  </w:style>
  <w:style w:type="paragraph" w:styleId="ae">
    <w:name w:val="Normal (Web)"/>
    <w:basedOn w:val="a"/>
    <w:uiPriority w:val="99"/>
    <w:rsid w:val="00D1356B"/>
    <w:pPr>
      <w:spacing w:before="150" w:after="150" w:line="240" w:lineRule="auto"/>
      <w:ind w:left="150" w:right="150"/>
      <w:jc w:val="both"/>
    </w:pPr>
    <w:rPr>
      <w:rFonts w:ascii="Tahoma" w:eastAsia="Times New Roman" w:hAnsi="Tahoma" w:cs="Tahoma"/>
      <w:color w:val="000000"/>
      <w:sz w:val="18"/>
      <w:szCs w:val="18"/>
      <w:lang w:eastAsia="ru-RU"/>
    </w:rPr>
  </w:style>
  <w:style w:type="paragraph" w:customStyle="1" w:styleId="11">
    <w:name w:val="Абзац списка1"/>
    <w:basedOn w:val="a"/>
    <w:rsid w:val="00D1356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table" w:styleId="af">
    <w:name w:val="Table Grid"/>
    <w:basedOn w:val="a1"/>
    <w:uiPriority w:val="59"/>
    <w:rsid w:val="00D1356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f"/>
    <w:uiPriority w:val="59"/>
    <w:rsid w:val="00D1356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34"/>
    <w:qFormat/>
    <w:rsid w:val="00D1356B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caption"/>
    <w:basedOn w:val="a"/>
    <w:next w:val="a"/>
    <w:uiPriority w:val="35"/>
    <w:unhideWhenUsed/>
    <w:qFormat/>
    <w:rsid w:val="00D1356B"/>
    <w:pPr>
      <w:spacing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uiPriority w:val="99"/>
    <w:rsid w:val="00D1356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2">
    <w:name w:val="Основной текст_"/>
    <w:basedOn w:val="a0"/>
    <w:link w:val="71"/>
    <w:rsid w:val="00D1356B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character" w:customStyle="1" w:styleId="af3">
    <w:name w:val="Колонтитул_"/>
    <w:basedOn w:val="a0"/>
    <w:link w:val="af4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character" w:customStyle="1" w:styleId="22">
    <w:name w:val="Основной текст2"/>
    <w:basedOn w:val="af2"/>
    <w:rsid w:val="00D1356B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71">
    <w:name w:val="Основной текст7"/>
    <w:basedOn w:val="a"/>
    <w:link w:val="af2"/>
    <w:rsid w:val="00D1356B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paragraph" w:customStyle="1" w:styleId="af4">
    <w:name w:val="Колонтитул"/>
    <w:basedOn w:val="a"/>
    <w:link w:val="af3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ConsPlusCell">
    <w:name w:val="ConsPlusCell"/>
    <w:rsid w:val="00D1356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5">
    <w:name w:val="Strong"/>
    <w:basedOn w:val="a0"/>
    <w:uiPriority w:val="22"/>
    <w:qFormat/>
    <w:rsid w:val="00D1356B"/>
    <w:rPr>
      <w:b/>
      <w:bCs/>
    </w:rPr>
  </w:style>
  <w:style w:type="character" w:customStyle="1" w:styleId="af6">
    <w:name w:val="Подпись к таблице_"/>
    <w:basedOn w:val="a0"/>
    <w:link w:val="af7"/>
    <w:rsid w:val="00D1356B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7">
    <w:name w:val="Подпись к таблице"/>
    <w:basedOn w:val="a"/>
    <w:link w:val="af6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basedOn w:val="af2"/>
    <w:rsid w:val="00D1356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basedOn w:val="af2"/>
    <w:rsid w:val="00D1356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1">
    <w:name w:val="Основной текст3"/>
    <w:basedOn w:val="a"/>
    <w:rsid w:val="00D1356B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1">
    <w:name w:val="Основной текст (4)_"/>
    <w:basedOn w:val="a0"/>
    <w:link w:val="42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D1356B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character" w:styleId="af8">
    <w:name w:val="Hyperlink"/>
    <w:basedOn w:val="a0"/>
    <w:uiPriority w:val="99"/>
    <w:rsid w:val="00D1356B"/>
    <w:rPr>
      <w:rFonts w:cs="Times New Roman"/>
      <w:color w:val="0000FF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8E7640"/>
    <w:pPr>
      <w:tabs>
        <w:tab w:val="left" w:pos="480"/>
        <w:tab w:val="right" w:leader="dot" w:pos="10196"/>
      </w:tabs>
      <w:spacing w:after="10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toc 2"/>
    <w:basedOn w:val="a"/>
    <w:next w:val="a"/>
    <w:autoRedefine/>
    <w:uiPriority w:val="39"/>
    <w:unhideWhenUsed/>
    <w:rsid w:val="00D1356B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9">
    <w:name w:val="TOC Heading"/>
    <w:basedOn w:val="1"/>
    <w:next w:val="a"/>
    <w:uiPriority w:val="39"/>
    <w:semiHidden/>
    <w:unhideWhenUsed/>
    <w:qFormat/>
    <w:rsid w:val="00D1356B"/>
    <w:pPr>
      <w:outlineLvl w:val="9"/>
    </w:pPr>
    <w:rPr>
      <w:lang w:eastAsia="ru-RU"/>
    </w:rPr>
  </w:style>
  <w:style w:type="paragraph" w:styleId="afa">
    <w:name w:val="Balloon Text"/>
    <w:basedOn w:val="a"/>
    <w:link w:val="afb"/>
    <w:uiPriority w:val="99"/>
    <w:unhideWhenUsed/>
    <w:rsid w:val="00D135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rsid w:val="00D1356B"/>
    <w:rPr>
      <w:rFonts w:ascii="Tahoma" w:hAnsi="Tahoma" w:cs="Tahoma"/>
      <w:sz w:val="16"/>
      <w:szCs w:val="16"/>
    </w:rPr>
  </w:style>
  <w:style w:type="paragraph" w:customStyle="1" w:styleId="13">
    <w:name w:val="Стиль1"/>
    <w:basedOn w:val="1"/>
    <w:link w:val="14"/>
    <w:qFormat/>
    <w:rsid w:val="004F60C5"/>
    <w:pPr>
      <w:spacing w:before="0"/>
    </w:pPr>
    <w:rPr>
      <w:rFonts w:ascii="Times New Roman" w:hAnsi="Times New Roman" w:cs="Times New Roman"/>
      <w:color w:val="000000" w:themeColor="text1"/>
    </w:rPr>
  </w:style>
  <w:style w:type="character" w:customStyle="1" w:styleId="30">
    <w:name w:val="Заголовок 3 Знак"/>
    <w:basedOn w:val="a0"/>
    <w:link w:val="3"/>
    <w:rsid w:val="000608D8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14">
    <w:name w:val="Стиль1 Знак"/>
    <w:basedOn w:val="10"/>
    <w:link w:val="13"/>
    <w:rsid w:val="004F60C5"/>
    <w:rPr>
      <w:rFonts w:ascii="Times New Roman" w:eastAsiaTheme="majorEastAsia" w:hAnsi="Times New Roman" w:cs="Times New Roman"/>
      <w:b/>
      <w:bCs/>
      <w:color w:val="000000" w:themeColor="text1"/>
      <w:sz w:val="28"/>
      <w:szCs w:val="28"/>
    </w:rPr>
  </w:style>
  <w:style w:type="character" w:customStyle="1" w:styleId="40">
    <w:name w:val="Заголовок 4 Знак"/>
    <w:basedOn w:val="a0"/>
    <w:link w:val="4"/>
    <w:rsid w:val="000608D8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0608D8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0608D8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0608D8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0608D8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0608D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24">
    <w:name w:val="Body Text Indent 2"/>
    <w:basedOn w:val="a"/>
    <w:link w:val="25"/>
    <w:uiPriority w:val="99"/>
    <w:rsid w:val="000608D8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0608D8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5">
    <w:name w:val="Нет списка1"/>
    <w:next w:val="a2"/>
    <w:uiPriority w:val="99"/>
    <w:semiHidden/>
    <w:unhideWhenUsed/>
    <w:rsid w:val="000608D8"/>
  </w:style>
  <w:style w:type="paragraph" w:customStyle="1" w:styleId="bodytext4">
    <w:name w:val="bodytext4"/>
    <w:basedOn w:val="a"/>
    <w:uiPriority w:val="99"/>
    <w:rsid w:val="000608D8"/>
    <w:pPr>
      <w:spacing w:before="100" w:beforeAutospacing="1" w:after="150" w:line="240" w:lineRule="auto"/>
    </w:pPr>
    <w:rPr>
      <w:rFonts w:ascii="Times New Roman" w:eastAsia="Times New Roman" w:hAnsi="Times New Roman" w:cs="Times New Roman"/>
      <w:color w:val="949494"/>
      <w:sz w:val="24"/>
      <w:szCs w:val="24"/>
      <w:lang w:eastAsia="ru-RU"/>
    </w:rPr>
  </w:style>
  <w:style w:type="paragraph" w:styleId="afc">
    <w:name w:val="Title"/>
    <w:basedOn w:val="a"/>
    <w:link w:val="afd"/>
    <w:qFormat/>
    <w:rsid w:val="000608D8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d">
    <w:name w:val="Название Знак"/>
    <w:basedOn w:val="a0"/>
    <w:link w:val="afc"/>
    <w:rsid w:val="000608D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6">
    <w:name w:val="Абзац списка1"/>
    <w:basedOn w:val="a"/>
    <w:rsid w:val="000608D8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</w:rPr>
  </w:style>
  <w:style w:type="paragraph" w:styleId="32">
    <w:name w:val="toc 3"/>
    <w:basedOn w:val="a"/>
    <w:next w:val="a"/>
    <w:autoRedefine/>
    <w:uiPriority w:val="39"/>
    <w:rsid w:val="000608D8"/>
    <w:pPr>
      <w:spacing w:after="0" w:line="240" w:lineRule="auto"/>
      <w:ind w:left="480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7">
    <w:name w:val="Знак Знак Знак1 Знак Знак Знак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e">
    <w:name w:val="annotation text"/>
    <w:basedOn w:val="a"/>
    <w:link w:val="aff"/>
    <w:uiPriority w:val="99"/>
    <w:rsid w:val="000608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Текст примечания Знак"/>
    <w:basedOn w:val="a0"/>
    <w:link w:val="afe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8">
    <w:name w:val="Верхний колонтитул1"/>
    <w:basedOn w:val="a"/>
    <w:next w:val="a3"/>
    <w:uiPriority w:val="99"/>
    <w:rsid w:val="000608D8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19">
    <w:name w:val="Верхний колонтитул Знак1"/>
    <w:basedOn w:val="a0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Нижний колонтитул1"/>
    <w:basedOn w:val="a"/>
    <w:next w:val="a5"/>
    <w:uiPriority w:val="99"/>
    <w:rsid w:val="000608D8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1b">
    <w:name w:val="Нижний колонтитул Знак1"/>
    <w:basedOn w:val="a0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basedOn w:val="a0"/>
    <w:link w:val="27"/>
    <w:uiPriority w:val="99"/>
    <w:locked/>
    <w:rsid w:val="000608D8"/>
    <w:rPr>
      <w:rFonts w:ascii="Calibri" w:eastAsia="Times New Roman" w:hAnsi="Calibri" w:cs="Times New Roman"/>
    </w:rPr>
  </w:style>
  <w:style w:type="paragraph" w:styleId="27">
    <w:name w:val="Body Text 2"/>
    <w:basedOn w:val="a"/>
    <w:link w:val="26"/>
    <w:uiPriority w:val="99"/>
    <w:rsid w:val="000608D8"/>
    <w:pPr>
      <w:spacing w:before="120" w:after="120" w:line="480" w:lineRule="auto"/>
      <w:jc w:val="both"/>
    </w:pPr>
    <w:rPr>
      <w:rFonts w:ascii="Calibri" w:eastAsia="Times New Roman" w:hAnsi="Calibri" w:cs="Times New Roman"/>
    </w:rPr>
  </w:style>
  <w:style w:type="character" w:customStyle="1" w:styleId="210">
    <w:name w:val="Основной текст 2 Знак1"/>
    <w:basedOn w:val="a0"/>
    <w:uiPriority w:val="99"/>
    <w:rsid w:val="000608D8"/>
  </w:style>
  <w:style w:type="table" w:styleId="-5">
    <w:name w:val="Light Shading Accent 5"/>
    <w:basedOn w:val="a1"/>
    <w:uiPriority w:val="99"/>
    <w:rsid w:val="000608D8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f0">
    <w:name w:val="Emphasis"/>
    <w:basedOn w:val="a0"/>
    <w:qFormat/>
    <w:rsid w:val="000608D8"/>
    <w:rPr>
      <w:i/>
      <w:iCs/>
    </w:rPr>
  </w:style>
  <w:style w:type="table" w:customStyle="1" w:styleId="1c">
    <w:name w:val="Сетка таблицы1"/>
    <w:basedOn w:val="a1"/>
    <w:next w:val="af"/>
    <w:uiPriority w:val="59"/>
    <w:rsid w:val="000608D8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d">
    <w:name w:val="Схема документа1"/>
    <w:basedOn w:val="a"/>
    <w:next w:val="a7"/>
    <w:uiPriority w:val="99"/>
    <w:semiHidden/>
    <w:unhideWhenUsed/>
    <w:rsid w:val="000608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e">
    <w:name w:val="Заголовок оглавления1"/>
    <w:basedOn w:val="1"/>
    <w:next w:val="a"/>
    <w:uiPriority w:val="39"/>
    <w:semiHidden/>
    <w:unhideWhenUsed/>
    <w:qFormat/>
    <w:rsid w:val="000608D8"/>
    <w:pPr>
      <w:outlineLvl w:val="9"/>
    </w:pPr>
    <w:rPr>
      <w:rFonts w:ascii="Cambria" w:eastAsia="Times New Roman" w:hAnsi="Cambria" w:cs="Times New Roman"/>
      <w:color w:val="365F91"/>
    </w:rPr>
  </w:style>
  <w:style w:type="paragraph" w:customStyle="1" w:styleId="1f">
    <w:name w:val="Название объекта1"/>
    <w:basedOn w:val="a"/>
    <w:next w:val="a"/>
    <w:uiPriority w:val="35"/>
    <w:unhideWhenUsed/>
    <w:qFormat/>
    <w:rsid w:val="000608D8"/>
    <w:pPr>
      <w:spacing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410">
    <w:name w:val="Оглавление 41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customStyle="1" w:styleId="51">
    <w:name w:val="Оглавление 51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customStyle="1" w:styleId="61">
    <w:name w:val="Оглавление 61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customStyle="1" w:styleId="81">
    <w:name w:val="Оглавление 81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customStyle="1" w:styleId="91">
    <w:name w:val="Оглавление 91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character" w:styleId="aff1">
    <w:name w:val="Book Title"/>
    <w:basedOn w:val="a0"/>
    <w:uiPriority w:val="33"/>
    <w:qFormat/>
    <w:rsid w:val="000608D8"/>
    <w:rPr>
      <w:b/>
      <w:bCs/>
      <w:smallCaps/>
      <w:spacing w:val="5"/>
    </w:rPr>
  </w:style>
  <w:style w:type="paragraph" w:customStyle="1" w:styleId="xl60">
    <w:name w:val="xl6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2">
    <w:name w:val="xl62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0608D8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2">
    <w:name w:val="footnote text"/>
    <w:basedOn w:val="a"/>
    <w:link w:val="aff3"/>
    <w:uiPriority w:val="99"/>
    <w:unhideWhenUsed/>
    <w:rsid w:val="000608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3">
    <w:name w:val="Текст сноски Знак"/>
    <w:basedOn w:val="a0"/>
    <w:link w:val="aff2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footnote reference"/>
    <w:basedOn w:val="a0"/>
    <w:uiPriority w:val="99"/>
    <w:unhideWhenUsed/>
    <w:rsid w:val="000608D8"/>
    <w:rPr>
      <w:vertAlign w:val="superscript"/>
    </w:rPr>
  </w:style>
  <w:style w:type="character" w:styleId="aff5">
    <w:name w:val="FollowedHyperlink"/>
    <w:basedOn w:val="a0"/>
    <w:uiPriority w:val="99"/>
    <w:unhideWhenUsed/>
    <w:rsid w:val="000608D8"/>
    <w:rPr>
      <w:color w:val="800080"/>
      <w:u w:val="single"/>
    </w:rPr>
  </w:style>
  <w:style w:type="character" w:customStyle="1" w:styleId="28">
    <w:name w:val="Верхний колонтитул Знак2"/>
    <w:basedOn w:val="a0"/>
    <w:uiPriority w:val="99"/>
    <w:semiHidden/>
    <w:rsid w:val="000608D8"/>
  </w:style>
  <w:style w:type="character" w:customStyle="1" w:styleId="29">
    <w:name w:val="Нижний колонтитул Знак2"/>
    <w:basedOn w:val="a0"/>
    <w:uiPriority w:val="99"/>
    <w:semiHidden/>
    <w:rsid w:val="000608D8"/>
  </w:style>
  <w:style w:type="character" w:customStyle="1" w:styleId="1f0">
    <w:name w:val="Схема документа Знак1"/>
    <w:basedOn w:val="a0"/>
    <w:uiPriority w:val="99"/>
    <w:semiHidden/>
    <w:rsid w:val="000608D8"/>
    <w:rPr>
      <w:rFonts w:ascii="Tahoma" w:hAnsi="Tahoma" w:cs="Tahoma"/>
      <w:sz w:val="16"/>
      <w:szCs w:val="16"/>
    </w:rPr>
  </w:style>
  <w:style w:type="paragraph" w:styleId="43">
    <w:name w:val="toc 4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Theme="minorEastAsia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Theme="minorEastAsia"/>
      <w:lang w:eastAsia="ru-RU"/>
    </w:rPr>
  </w:style>
  <w:style w:type="paragraph" w:styleId="62">
    <w:name w:val="toc 6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Theme="minorEastAsia"/>
      <w:lang w:eastAsia="ru-RU"/>
    </w:rPr>
  </w:style>
  <w:style w:type="paragraph" w:styleId="72">
    <w:name w:val="toc 7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Theme="minorEastAsia"/>
      <w:lang w:eastAsia="ru-RU"/>
    </w:rPr>
  </w:style>
  <w:style w:type="paragraph" w:styleId="82">
    <w:name w:val="toc 8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Theme="minorEastAsia"/>
      <w:lang w:eastAsia="ru-RU"/>
    </w:rPr>
  </w:style>
  <w:style w:type="paragraph" w:styleId="92">
    <w:name w:val="toc 9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Theme="minorEastAsia"/>
      <w:lang w:eastAsia="ru-RU"/>
    </w:rPr>
  </w:style>
  <w:style w:type="table" w:customStyle="1" w:styleId="-51">
    <w:name w:val="Светлая заливка - Акцент 51"/>
    <w:basedOn w:val="a1"/>
    <w:next w:val="-5"/>
    <w:uiPriority w:val="99"/>
    <w:rsid w:val="000608D8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6">
    <w:name w:val="Body Text"/>
    <w:basedOn w:val="a"/>
    <w:link w:val="aff7"/>
    <w:rsid w:val="000608D8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7">
    <w:name w:val="Основной текст Знак"/>
    <w:basedOn w:val="a0"/>
    <w:link w:val="aff6"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0608D8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0"/>
    <w:rsid w:val="000608D8"/>
  </w:style>
  <w:style w:type="paragraph" w:customStyle="1" w:styleId="aff8">
    <w:name w:val="Стандартный"/>
    <w:basedOn w:val="a"/>
    <w:rsid w:val="000608D8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1f1">
    <w:name w:val="заголовок 1"/>
    <w:basedOn w:val="a"/>
    <w:next w:val="a"/>
    <w:rsid w:val="000608D8"/>
    <w:pPr>
      <w:keepNext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WW8Num2z1">
    <w:name w:val="WW8Num2z1"/>
    <w:rsid w:val="000608D8"/>
    <w:rPr>
      <w:rFonts w:ascii="OpenSymbol" w:hAnsi="OpenSymbol" w:cs="OpenSymbol"/>
    </w:rPr>
  </w:style>
  <w:style w:type="paragraph" w:customStyle="1" w:styleId="xl71">
    <w:name w:val="xl7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4">
    <w:name w:val="xl74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7">
    <w:name w:val="font7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8">
    <w:name w:val="font8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9">
    <w:name w:val="font9"/>
    <w:basedOn w:val="a"/>
    <w:rsid w:val="000608D8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0608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0608D8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numbering" w:customStyle="1" w:styleId="2a">
    <w:name w:val="Нет списка2"/>
    <w:next w:val="a2"/>
    <w:uiPriority w:val="99"/>
    <w:semiHidden/>
    <w:unhideWhenUsed/>
    <w:rsid w:val="000608D8"/>
  </w:style>
  <w:style w:type="numbering" w:customStyle="1" w:styleId="33">
    <w:name w:val="Нет списка3"/>
    <w:next w:val="a2"/>
    <w:uiPriority w:val="99"/>
    <w:semiHidden/>
    <w:unhideWhenUsed/>
    <w:rsid w:val="000608D8"/>
  </w:style>
  <w:style w:type="numbering" w:customStyle="1" w:styleId="44">
    <w:name w:val="Нет списка4"/>
    <w:next w:val="a2"/>
    <w:uiPriority w:val="99"/>
    <w:semiHidden/>
    <w:unhideWhenUsed/>
    <w:rsid w:val="000608D8"/>
  </w:style>
  <w:style w:type="table" w:customStyle="1" w:styleId="34">
    <w:name w:val="Сетка таблицы3"/>
    <w:basedOn w:val="a1"/>
    <w:next w:val="af"/>
    <w:uiPriority w:val="59"/>
    <w:rsid w:val="000608D8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29">
    <w:name w:val="xl129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"/>
    <w:rsid w:val="000608D8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"/>
    <w:rsid w:val="000608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8">
    <w:name w:val="xl13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9">
    <w:name w:val="xl139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0">
    <w:name w:val="xl14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3">
    <w:name w:val="xl143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"/>
    <w:rsid w:val="000608D8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"/>
    <w:rsid w:val="000608D8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"/>
    <w:rsid w:val="000608D8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f9">
    <w:name w:val="Revision"/>
    <w:hidden/>
    <w:uiPriority w:val="99"/>
    <w:semiHidden/>
    <w:rsid w:val="000608D8"/>
    <w:pPr>
      <w:spacing w:after="0" w:line="240" w:lineRule="auto"/>
    </w:pPr>
  </w:style>
  <w:style w:type="character" w:customStyle="1" w:styleId="1f2">
    <w:name w:val="Основной текст1"/>
    <w:basedOn w:val="af2"/>
    <w:rsid w:val="003B4A7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b">
    <w:name w:val="Основной текст (2)_"/>
    <w:basedOn w:val="a0"/>
    <w:rsid w:val="003B4A75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2c">
    <w:name w:val="Основной текст (2)"/>
    <w:basedOn w:val="2b"/>
    <w:rsid w:val="003B4A7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2d">
    <w:name w:val="Абзац списка2"/>
    <w:basedOn w:val="a"/>
    <w:rsid w:val="002E595C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35">
    <w:name w:val="Абзац списка3"/>
    <w:basedOn w:val="a"/>
    <w:rsid w:val="00D00EA6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45">
    <w:name w:val="Абзац списка4"/>
    <w:basedOn w:val="a"/>
    <w:rsid w:val="00993955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53">
    <w:name w:val="Абзац списка5"/>
    <w:basedOn w:val="a"/>
    <w:rsid w:val="00D9129C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63">
    <w:name w:val="Абзац списка6"/>
    <w:basedOn w:val="a"/>
    <w:rsid w:val="001D6226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73">
    <w:name w:val="Абзац списка7"/>
    <w:basedOn w:val="a"/>
    <w:rsid w:val="002C11C0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211">
    <w:name w:val="Основной текст с отступом 21"/>
    <w:basedOn w:val="a"/>
    <w:rsid w:val="00301D7F"/>
    <w:pPr>
      <w:widowControl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a">
    <w:name w:val="новый"/>
    <w:basedOn w:val="a"/>
    <w:rsid w:val="00301D7F"/>
    <w:pPr>
      <w:spacing w:after="0" w:line="240" w:lineRule="auto"/>
      <w:ind w:firstLine="851"/>
      <w:jc w:val="both"/>
    </w:pPr>
    <w:rPr>
      <w:rFonts w:ascii="Arial" w:eastAsia="Times New Roman" w:hAnsi="Arial" w:cs="Times New Roman"/>
      <w:spacing w:val="16"/>
      <w:sz w:val="24"/>
      <w:szCs w:val="20"/>
      <w:lang w:eastAsia="ru-RU"/>
    </w:rPr>
  </w:style>
  <w:style w:type="paragraph" w:customStyle="1" w:styleId="93">
    <w:name w:val="Абзац списка9"/>
    <w:basedOn w:val="a"/>
    <w:rsid w:val="00301D7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character" w:customStyle="1" w:styleId="36">
    <w:name w:val="Подпись к таблице (3)_"/>
    <w:basedOn w:val="a0"/>
    <w:link w:val="310"/>
    <w:uiPriority w:val="99"/>
    <w:locked/>
    <w:rsid w:val="00301D7F"/>
    <w:rPr>
      <w:rFonts w:cs="Times New Roman"/>
      <w:sz w:val="23"/>
      <w:szCs w:val="23"/>
      <w:shd w:val="clear" w:color="auto" w:fill="FFFFFF"/>
    </w:rPr>
  </w:style>
  <w:style w:type="paragraph" w:customStyle="1" w:styleId="310">
    <w:name w:val="Подпись к таблице (3)1"/>
    <w:basedOn w:val="a"/>
    <w:link w:val="36"/>
    <w:uiPriority w:val="99"/>
    <w:rsid w:val="00301D7F"/>
    <w:pPr>
      <w:shd w:val="clear" w:color="auto" w:fill="FFFFFF"/>
      <w:spacing w:after="0" w:line="274" w:lineRule="exact"/>
    </w:pPr>
    <w:rPr>
      <w:rFonts w:cs="Times New Roman"/>
      <w:sz w:val="23"/>
      <w:szCs w:val="23"/>
      <w:shd w:val="clear" w:color="auto" w:fill="FFFFFF"/>
    </w:rPr>
  </w:style>
  <w:style w:type="character" w:customStyle="1" w:styleId="290">
    <w:name w:val="Основной текст (29)_"/>
    <w:basedOn w:val="a0"/>
    <w:link w:val="291"/>
    <w:uiPriority w:val="99"/>
    <w:locked/>
    <w:rsid w:val="00301D7F"/>
    <w:rPr>
      <w:rFonts w:cs="Times New Roman"/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"/>
    <w:link w:val="290"/>
    <w:uiPriority w:val="99"/>
    <w:rsid w:val="00301D7F"/>
    <w:pPr>
      <w:shd w:val="clear" w:color="auto" w:fill="FFFFFF"/>
      <w:spacing w:after="0" w:line="240" w:lineRule="atLeast"/>
    </w:pPr>
    <w:rPr>
      <w:rFonts w:cs="Times New Roman"/>
      <w:sz w:val="19"/>
      <w:szCs w:val="19"/>
      <w:shd w:val="clear" w:color="auto" w:fill="FFFFFF"/>
    </w:rPr>
  </w:style>
  <w:style w:type="paragraph" w:customStyle="1" w:styleId="Standard">
    <w:name w:val="Standard"/>
    <w:rsid w:val="00301D7F"/>
    <w:pPr>
      <w:suppressAutoHyphens/>
      <w:autoSpaceDN w:val="0"/>
      <w:spacing w:after="0" w:line="240" w:lineRule="auto"/>
      <w:textAlignment w:val="baseline"/>
    </w:pPr>
    <w:rPr>
      <w:rFonts w:ascii="Arial Unicode MS" w:eastAsia="Arial Unicode MS" w:hAnsi="Arial Unicode MS" w:cs="Arial Unicode MS"/>
      <w:color w:val="000000"/>
      <w:kern w:val="3"/>
      <w:sz w:val="24"/>
      <w:szCs w:val="24"/>
      <w:lang w:eastAsia="ru-RU"/>
    </w:rPr>
  </w:style>
  <w:style w:type="paragraph" w:customStyle="1" w:styleId="affb">
    <w:name w:val="Заголовок"/>
    <w:basedOn w:val="a"/>
    <w:next w:val="a"/>
    <w:rsid w:val="00301D7F"/>
    <w:pPr>
      <w:spacing w:after="0" w:line="288" w:lineRule="auto"/>
      <w:jc w:val="center"/>
    </w:pPr>
    <w:rPr>
      <w:rFonts w:ascii="Times New Roman" w:eastAsia="Times New Roman" w:hAnsi="Times New Roman" w:cs="Times New Roman"/>
      <w:snapToGrid w:val="0"/>
      <w:sz w:val="36"/>
      <w:szCs w:val="20"/>
      <w:lang w:eastAsia="ru-RU"/>
    </w:rPr>
  </w:style>
  <w:style w:type="paragraph" w:customStyle="1" w:styleId="83">
    <w:name w:val="Абзац списка8"/>
    <w:basedOn w:val="a"/>
    <w:rsid w:val="00301D7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paragraph" w:customStyle="1" w:styleId="100">
    <w:name w:val="Абзац списка10"/>
    <w:basedOn w:val="a"/>
    <w:rsid w:val="00301D7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</w:rPr>
  </w:style>
  <w:style w:type="character" w:customStyle="1" w:styleId="40pt">
    <w:name w:val="Основной текст (4) + Интервал 0 pt"/>
    <w:basedOn w:val="41"/>
    <w:rsid w:val="00CC482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ConsPlusNonformat">
    <w:name w:val="ConsPlusNonformat"/>
    <w:uiPriority w:val="99"/>
    <w:rsid w:val="00CC482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FontStyle57">
    <w:name w:val="Font Style57"/>
    <w:uiPriority w:val="99"/>
    <w:rsid w:val="00725275"/>
    <w:rPr>
      <w:rFonts w:ascii="Arial" w:hAnsi="Arial"/>
      <w:b/>
      <w:color w:val="000000"/>
      <w:sz w:val="12"/>
    </w:rPr>
  </w:style>
  <w:style w:type="character" w:customStyle="1" w:styleId="aa">
    <w:name w:val="Без интервала Знак"/>
    <w:basedOn w:val="a0"/>
    <w:link w:val="a9"/>
    <w:uiPriority w:val="1"/>
    <w:rsid w:val="00EB1C1A"/>
  </w:style>
  <w:style w:type="table" w:customStyle="1" w:styleId="46">
    <w:name w:val="Сетка таблицы4"/>
    <w:basedOn w:val="a1"/>
    <w:next w:val="af"/>
    <w:uiPriority w:val="59"/>
    <w:rsid w:val="001340A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f"/>
    <w:uiPriority w:val="59"/>
    <w:rsid w:val="00BF5B1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">
    <w:name w:val="Сетка таблицы6"/>
    <w:basedOn w:val="a1"/>
    <w:next w:val="af"/>
    <w:uiPriority w:val="59"/>
    <w:rsid w:val="000C0BE7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4">
    <w:name w:val="Сетка таблицы7"/>
    <w:basedOn w:val="a1"/>
    <w:next w:val="af"/>
    <w:uiPriority w:val="59"/>
    <w:rsid w:val="0071486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4">
    <w:name w:val="Сетка таблицы8"/>
    <w:basedOn w:val="a1"/>
    <w:next w:val="af"/>
    <w:uiPriority w:val="59"/>
    <w:rsid w:val="000502CD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f"/>
    <w:uiPriority w:val="59"/>
    <w:rsid w:val="007910D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"/>
    <w:basedOn w:val="a1"/>
    <w:next w:val="af"/>
    <w:uiPriority w:val="59"/>
    <w:rsid w:val="00696D0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4">
    <w:name w:val="Сетка таблицы9"/>
    <w:basedOn w:val="a1"/>
    <w:next w:val="af"/>
    <w:uiPriority w:val="99"/>
    <w:rsid w:val="00461C65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28" w:type="dxa"/>
        <w:left w:w="57" w:type="dxa"/>
        <w:bottom w:w="28" w:type="dxa"/>
        <w:right w:w="57" w:type="dxa"/>
      </w:tblCellMar>
    </w:tblPr>
    <w:tcPr>
      <w:vAlign w:val="center"/>
    </w:tcPr>
    <w:tblStylePr w:type="firstRow">
      <w:tblPr/>
      <w:tcPr>
        <w:tcBorders>
          <w:bottom w:val="single" w:sz="6" w:space="0" w:color="000000"/>
        </w:tcBorders>
      </w:tcPr>
    </w:tblStylePr>
    <w:tblStylePr w:type="lastRow">
      <w:tblPr/>
      <w:tcPr>
        <w:tcBorders>
          <w:top w:val="single" w:sz="6" w:space="0" w:color="000000"/>
        </w:tcBorders>
      </w:tcPr>
    </w:tblStylePr>
  </w:style>
  <w:style w:type="table" w:customStyle="1" w:styleId="101">
    <w:name w:val="Сетка таблицы10"/>
    <w:basedOn w:val="a1"/>
    <w:next w:val="af"/>
    <w:uiPriority w:val="99"/>
    <w:rsid w:val="003A2468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28" w:type="dxa"/>
        <w:left w:w="57" w:type="dxa"/>
        <w:bottom w:w="28" w:type="dxa"/>
        <w:right w:w="57" w:type="dxa"/>
      </w:tblCellMar>
    </w:tblPr>
    <w:tcPr>
      <w:vAlign w:val="center"/>
    </w:tcPr>
    <w:tblStylePr w:type="firstRow">
      <w:tblPr/>
      <w:tcPr>
        <w:tcBorders>
          <w:bottom w:val="single" w:sz="6" w:space="0" w:color="000000"/>
        </w:tcBorders>
      </w:tcPr>
    </w:tblStylePr>
    <w:tblStylePr w:type="lastRow">
      <w:tblPr/>
      <w:tcPr>
        <w:tcBorders>
          <w:top w:val="single" w:sz="6" w:space="0" w:color="000000"/>
        </w:tcBorders>
      </w:tcPr>
    </w:tblStylePr>
  </w:style>
  <w:style w:type="table" w:customStyle="1" w:styleId="120">
    <w:name w:val="Сетка таблицы12"/>
    <w:basedOn w:val="a1"/>
    <w:next w:val="af"/>
    <w:uiPriority w:val="99"/>
    <w:rsid w:val="003A2468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28" w:type="dxa"/>
        <w:left w:w="57" w:type="dxa"/>
        <w:bottom w:w="28" w:type="dxa"/>
        <w:right w:w="57" w:type="dxa"/>
      </w:tblCellMar>
    </w:tblPr>
    <w:tcPr>
      <w:vAlign w:val="center"/>
    </w:tcPr>
    <w:tblStylePr w:type="firstRow">
      <w:tblPr/>
      <w:tcPr>
        <w:tcBorders>
          <w:bottom w:val="single" w:sz="6" w:space="0" w:color="000000"/>
        </w:tcBorders>
      </w:tcPr>
    </w:tblStylePr>
    <w:tblStylePr w:type="lastRow">
      <w:tblPr/>
      <w:tcPr>
        <w:tcBorders>
          <w:top w:val="single" w:sz="6" w:space="0" w:color="00000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1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9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4.jpeg"/><Relationship Id="rId26" Type="http://schemas.openxmlformats.org/officeDocument/2006/relationships/header" Target="header6.xml"/><Relationship Id="rId21" Type="http://schemas.openxmlformats.org/officeDocument/2006/relationships/hyperlink" Target="http://www.tialbur.ru/warm.html" TargetMode="External"/><Relationship Id="rId34" Type="http://schemas.openxmlformats.org/officeDocument/2006/relationships/header" Target="header7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3.jpeg"/><Relationship Id="rId25" Type="http://schemas.openxmlformats.org/officeDocument/2006/relationships/footer" Target="footer5.xml"/><Relationship Id="rId33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6.jpeg"/><Relationship Id="rId29" Type="http://schemas.openxmlformats.org/officeDocument/2006/relationships/hyperlink" Target="http://www.biolight.ru/item.php?id=0008499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footer" Target="footer4.xml"/><Relationship Id="rId32" Type="http://schemas.openxmlformats.org/officeDocument/2006/relationships/image" Target="media/image9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header" Target="header5.xml"/><Relationship Id="rId28" Type="http://schemas.openxmlformats.org/officeDocument/2006/relationships/hyperlink" Target="http://www.biolight.ru/item.php?id=0007443" TargetMode="External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5.jpeg"/><Relationship Id="rId31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30" Type="http://schemas.openxmlformats.org/officeDocument/2006/relationships/image" Target="media/image7.jpeg"/><Relationship Id="rId35" Type="http://schemas.openxmlformats.org/officeDocument/2006/relationships/footer" Target="footer7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ADED0D-5164-4440-8F2F-E4201C960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705</TotalTime>
  <Pages>35</Pages>
  <Words>7429</Words>
  <Characters>42346</Characters>
  <Application>Microsoft Office Word</Application>
  <DocSecurity>0</DocSecurity>
  <Lines>352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ГОРОДСКОГО ПОСЕЛЕНИЯ МОЖАЙСК МОЖАЙСКОГО МУНИЦИПАЛЬНОГО РАЙОНА МОСКОВСКОЙ ОБЛАСТИ ДО 2028 ГОДА</vt:lpstr>
    </vt:vector>
  </TitlesOfParts>
  <Company/>
  <LinksUpToDate>false</LinksUpToDate>
  <CharactersWithSpaces>49676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ГОРОДСКОГО ПОСЕЛЕНИЯ МОЖАЙСК МОЖАЙСКОГО МУНИЦИПАЛЬНОГО РАЙОНА МОСКОВСКОЙ ОБЛАСТИ ДО 2028 ГОДА</dc:title>
  <dc:creator>Дмитрий Шарыпо</dc:creator>
  <cp:lastModifiedBy>Инженер5</cp:lastModifiedBy>
  <cp:revision>43</cp:revision>
  <cp:lastPrinted>2013-12-24T08:14:00Z</cp:lastPrinted>
  <dcterms:created xsi:type="dcterms:W3CDTF">2014-01-16T10:36:00Z</dcterms:created>
  <dcterms:modified xsi:type="dcterms:W3CDTF">2014-03-19T14:11:00Z</dcterms:modified>
</cp:coreProperties>
</file>